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20420" w14:textId="421346CA" w:rsidR="009C07AF" w:rsidRPr="00DE3FC8" w:rsidRDefault="009C07AF" w:rsidP="009C07AF">
      <w:pPr>
        <w:pStyle w:val="3GPPHeader"/>
        <w:spacing w:after="60"/>
        <w:rPr>
          <w:sz w:val="32"/>
          <w:szCs w:val="32"/>
          <w:highlight w:val="yellow"/>
          <w:lang w:val="en-US"/>
        </w:rPr>
      </w:pPr>
      <w:r w:rsidRPr="00DE3FC8">
        <w:rPr>
          <w:lang w:val="en-US"/>
        </w:rPr>
        <w:t>3GPP TSG-RAN WG2 #</w:t>
      </w:r>
      <w:r w:rsidR="0084701F">
        <w:rPr>
          <w:lang w:val="en-US"/>
        </w:rPr>
        <w:t>130</w:t>
      </w:r>
      <w:r w:rsidRPr="00DE3FC8">
        <w:rPr>
          <w:lang w:val="en-US"/>
        </w:rPr>
        <w:tab/>
      </w:r>
      <w:r w:rsidR="00022774" w:rsidRPr="00C534DA">
        <w:rPr>
          <w:sz w:val="32"/>
          <w:szCs w:val="32"/>
        </w:rPr>
        <w:t>R2-</w:t>
      </w:r>
      <w:r w:rsidR="00C534DA" w:rsidRPr="00C534DA">
        <w:rPr>
          <w:bCs/>
          <w:sz w:val="32"/>
          <w:szCs w:val="32"/>
        </w:rPr>
        <w:t>2503636</w:t>
      </w:r>
      <w:r w:rsidR="00C534DA" w:rsidRPr="00C534DA">
        <w:rPr>
          <w:bCs/>
          <w:sz w:val="32"/>
          <w:szCs w:val="32"/>
          <w:highlight w:val="yellow"/>
        </w:rPr>
        <w:t xml:space="preserve"> </w:t>
      </w:r>
    </w:p>
    <w:p w14:paraId="79D764A4" w14:textId="15E2B9D8" w:rsidR="005A4418" w:rsidRDefault="00654578" w:rsidP="009C07AF">
      <w:pPr>
        <w:pStyle w:val="3GPPHeader"/>
        <w:rPr>
          <w:sz w:val="22"/>
          <w:szCs w:val="22"/>
        </w:rPr>
      </w:pPr>
      <w:r>
        <w:t>Malta</w:t>
      </w:r>
      <w:r w:rsidR="00914F15">
        <w:t xml:space="preserve">, </w:t>
      </w:r>
      <w:r w:rsidR="00310F8F">
        <w:rPr>
          <w:lang w:val="en-US"/>
        </w:rPr>
        <w:t>May</w:t>
      </w:r>
      <w:r w:rsidR="00310F8F" w:rsidRPr="00C119D9">
        <w:rPr>
          <w:lang w:val="en-US"/>
        </w:rPr>
        <w:t xml:space="preserve"> </w:t>
      </w:r>
      <w:r w:rsidR="00310F8F">
        <w:rPr>
          <w:lang w:val="en-US"/>
        </w:rPr>
        <w:t>19</w:t>
      </w:r>
      <w:r w:rsidR="00181013" w:rsidRPr="00C119D9">
        <w:rPr>
          <w:vertAlign w:val="superscript"/>
          <w:lang w:val="en-US"/>
        </w:rPr>
        <w:t>th</w:t>
      </w:r>
      <w:r w:rsidR="00181013" w:rsidRPr="00C119D9">
        <w:rPr>
          <w:lang w:val="en-US"/>
        </w:rPr>
        <w:t xml:space="preserve">– </w:t>
      </w:r>
      <w:r w:rsidR="00310F8F">
        <w:rPr>
          <w:lang w:val="en-US"/>
        </w:rPr>
        <w:t>23</w:t>
      </w:r>
      <w:r w:rsidR="00310F8F">
        <w:rPr>
          <w:vertAlign w:val="superscript"/>
          <w:lang w:val="en-US"/>
        </w:rPr>
        <w:t>rd</w:t>
      </w:r>
      <w:r w:rsidR="00181013" w:rsidRPr="00C119D9">
        <w:rPr>
          <w:lang w:val="en-US"/>
        </w:rPr>
        <w:t>, 202</w:t>
      </w:r>
      <w:r w:rsidR="00181013">
        <w:rPr>
          <w:lang w:val="en-US"/>
        </w:rPr>
        <w:t>5</w:t>
      </w:r>
      <w:r w:rsidR="009C07AF">
        <w:tab/>
      </w:r>
    </w:p>
    <w:p w14:paraId="54E5641D" w14:textId="77777777" w:rsidR="00FC5F3C" w:rsidRDefault="00FC5F3C" w:rsidP="00311702">
      <w:pPr>
        <w:pStyle w:val="3GPPHeader"/>
        <w:rPr>
          <w:sz w:val="22"/>
          <w:szCs w:val="22"/>
          <w:lang w:val="en-US"/>
        </w:rPr>
      </w:pPr>
    </w:p>
    <w:p w14:paraId="267378A2" w14:textId="3CA0DE82" w:rsidR="00E90E49" w:rsidRPr="00DB76C4" w:rsidRDefault="00E90E49" w:rsidP="00311702">
      <w:pPr>
        <w:pStyle w:val="3GPPHeader"/>
        <w:rPr>
          <w:sz w:val="22"/>
          <w:szCs w:val="22"/>
          <w:lang w:val="en-US"/>
        </w:rPr>
      </w:pPr>
      <w:r w:rsidRPr="00DB76C4">
        <w:rPr>
          <w:sz w:val="22"/>
          <w:szCs w:val="22"/>
          <w:lang w:val="en-US"/>
        </w:rPr>
        <w:t>Agenda Item:</w:t>
      </w:r>
      <w:r w:rsidRPr="00DB76C4">
        <w:rPr>
          <w:sz w:val="22"/>
          <w:szCs w:val="22"/>
          <w:lang w:val="en-US"/>
        </w:rPr>
        <w:tab/>
      </w:r>
      <w:r w:rsidR="00E7249E" w:rsidRPr="00E7519F">
        <w:rPr>
          <w:sz w:val="22"/>
          <w:szCs w:val="22"/>
          <w:lang w:val="en-US"/>
        </w:rPr>
        <w:t>8.5.3</w:t>
      </w:r>
    </w:p>
    <w:p w14:paraId="36E7B6AB" w14:textId="77777777" w:rsidR="00E90E49" w:rsidRPr="00FF4D3B" w:rsidRDefault="003D3C45" w:rsidP="00F64C2B">
      <w:pPr>
        <w:pStyle w:val="3GPPHeader"/>
        <w:rPr>
          <w:sz w:val="22"/>
          <w:szCs w:val="22"/>
        </w:rPr>
      </w:pPr>
      <w:r w:rsidRPr="00FF4D3B">
        <w:rPr>
          <w:sz w:val="22"/>
          <w:szCs w:val="22"/>
        </w:rPr>
        <w:t>Source:</w:t>
      </w:r>
      <w:r w:rsidR="00E90E49" w:rsidRPr="00FF4D3B">
        <w:rPr>
          <w:sz w:val="22"/>
          <w:szCs w:val="22"/>
        </w:rPr>
        <w:tab/>
      </w:r>
      <w:r w:rsidR="00F64C2B" w:rsidRPr="00FF4D3B">
        <w:rPr>
          <w:sz w:val="22"/>
          <w:szCs w:val="22"/>
        </w:rPr>
        <w:t>Ericsson</w:t>
      </w:r>
    </w:p>
    <w:p w14:paraId="72579376" w14:textId="66D16BB3" w:rsidR="00E90E49" w:rsidRPr="00FF4D3B" w:rsidRDefault="003D3C45" w:rsidP="00311702">
      <w:pPr>
        <w:pStyle w:val="3GPPHeader"/>
        <w:rPr>
          <w:sz w:val="22"/>
          <w:szCs w:val="22"/>
        </w:rPr>
      </w:pPr>
      <w:r w:rsidRPr="00FF4D3B">
        <w:rPr>
          <w:sz w:val="22"/>
          <w:szCs w:val="22"/>
        </w:rPr>
        <w:t>Title:</w:t>
      </w:r>
      <w:r w:rsidR="00E90E49" w:rsidRPr="00FF4D3B">
        <w:rPr>
          <w:sz w:val="22"/>
          <w:szCs w:val="22"/>
        </w:rPr>
        <w:tab/>
      </w:r>
      <w:r w:rsidR="00991AE2" w:rsidRPr="00FF4D3B">
        <w:rPr>
          <w:sz w:val="22"/>
          <w:szCs w:val="22"/>
        </w:rPr>
        <w:t xml:space="preserve">Discussion on </w:t>
      </w:r>
      <w:r w:rsidR="00A524A3">
        <w:rPr>
          <w:sz w:val="22"/>
          <w:szCs w:val="22"/>
        </w:rPr>
        <w:t>o</w:t>
      </w:r>
      <w:r w:rsidR="00DE3D77">
        <w:rPr>
          <w:sz w:val="22"/>
          <w:szCs w:val="22"/>
        </w:rPr>
        <w:t>n-demand S</w:t>
      </w:r>
      <w:r w:rsidR="00477C01">
        <w:rPr>
          <w:sz w:val="22"/>
          <w:szCs w:val="22"/>
        </w:rPr>
        <w:t>IB1</w:t>
      </w:r>
      <w:r w:rsidR="00DE3D77">
        <w:rPr>
          <w:sz w:val="22"/>
          <w:szCs w:val="22"/>
        </w:rPr>
        <w:t xml:space="preserve"> for NES</w:t>
      </w:r>
    </w:p>
    <w:p w14:paraId="24C111CD" w14:textId="77777777" w:rsidR="00E90E49" w:rsidRPr="00FF4D3B" w:rsidRDefault="00E90E49" w:rsidP="00D546FF">
      <w:pPr>
        <w:pStyle w:val="3GPPHeader"/>
        <w:rPr>
          <w:sz w:val="22"/>
          <w:szCs w:val="22"/>
        </w:rPr>
      </w:pPr>
      <w:r w:rsidRPr="00FF4D3B">
        <w:rPr>
          <w:sz w:val="22"/>
          <w:szCs w:val="22"/>
        </w:rPr>
        <w:t>Document for:</w:t>
      </w:r>
      <w:r w:rsidRPr="00FF4D3B">
        <w:rPr>
          <w:sz w:val="22"/>
          <w:szCs w:val="22"/>
        </w:rPr>
        <w:tab/>
        <w:t>Discussion, Decision</w:t>
      </w:r>
    </w:p>
    <w:p w14:paraId="1DD4A9BC" w14:textId="77777777" w:rsidR="00E90E49" w:rsidRPr="00FF4D3B" w:rsidRDefault="00E90E49" w:rsidP="00E90E49"/>
    <w:p w14:paraId="028056FC" w14:textId="1BC5561E" w:rsidR="00E90E49" w:rsidRPr="00FF4D3B" w:rsidRDefault="00230D18" w:rsidP="00CE0424">
      <w:pPr>
        <w:pStyle w:val="Heading1"/>
      </w:pPr>
      <w:r w:rsidRPr="00FF4D3B">
        <w:t>1</w:t>
      </w:r>
      <w:r w:rsidRPr="00FF4D3B">
        <w:tab/>
      </w:r>
      <w:r w:rsidR="00E90E49" w:rsidRPr="00FF4D3B">
        <w:t>Introduction</w:t>
      </w:r>
    </w:p>
    <w:p w14:paraId="6BB050F6" w14:textId="7D6B7278" w:rsidR="00B36CDB" w:rsidRDefault="00B36CDB" w:rsidP="00B36CDB">
      <w:pPr>
        <w:pStyle w:val="BodyText"/>
      </w:pPr>
      <w:bookmarkStart w:id="0" w:name="_Hlk139554548"/>
      <w:r>
        <w:t xml:space="preserve">In RAN#105, the WID for network energy savings in Rel-19 was revised </w:t>
      </w:r>
      <w:r>
        <w:fldChar w:fldCharType="begin"/>
      </w:r>
      <w:r>
        <w:instrText xml:space="preserve"> REF _Ref177564008 \r \h </w:instrText>
      </w:r>
      <w:r>
        <w:fldChar w:fldCharType="separate"/>
      </w:r>
      <w:r>
        <w:t>[4]</w:t>
      </w:r>
      <w:r>
        <w:fldChar w:fldCharType="end"/>
      </w:r>
      <w:r>
        <w:t>. The core part objective</w:t>
      </w:r>
      <w:r w:rsidR="000502F6">
        <w:t xml:space="preserve"> relevant to OD-SIB1</w:t>
      </w:r>
      <w:r>
        <w:t xml:space="preserve"> based on the revised WID is:</w:t>
      </w:r>
    </w:p>
    <w:p w14:paraId="4B75221B" w14:textId="77777777" w:rsidR="00403EF2" w:rsidRDefault="00403EF2" w:rsidP="00FF65F8">
      <w:pPr>
        <w:pStyle w:val="BodyText"/>
      </w:pPr>
    </w:p>
    <w:tbl>
      <w:tblPr>
        <w:tblStyle w:val="TableGrid"/>
        <w:tblW w:w="0" w:type="auto"/>
        <w:tblLook w:val="04A0" w:firstRow="1" w:lastRow="0" w:firstColumn="1" w:lastColumn="0" w:noHBand="0" w:noVBand="1"/>
      </w:tblPr>
      <w:tblGrid>
        <w:gridCol w:w="9629"/>
      </w:tblGrid>
      <w:tr w:rsidR="00FF65F8" w14:paraId="5F9FF1F5" w14:textId="77777777" w:rsidTr="001B1DFD">
        <w:tc>
          <w:tcPr>
            <w:tcW w:w="9629" w:type="dxa"/>
          </w:tcPr>
          <w:p w14:paraId="4898994B" w14:textId="77777777" w:rsidR="00F146E8" w:rsidRPr="00511480" w:rsidRDefault="00F146E8" w:rsidP="00B36CDB">
            <w:pPr>
              <w:numPr>
                <w:ilvl w:val="0"/>
                <w:numId w:val="13"/>
              </w:numPr>
              <w:spacing w:after="0"/>
              <w:rPr>
                <w:rFonts w:ascii="Arial" w:hAnsi="Arial" w:cs="Arial"/>
                <w:sz w:val="18"/>
                <w:szCs w:val="18"/>
                <w:lang w:eastAsia="zh-CN"/>
              </w:rPr>
            </w:pPr>
            <w:r w:rsidRPr="00511480">
              <w:rPr>
                <w:rFonts w:ascii="Arial" w:hAnsi="Arial" w:cs="Arial"/>
                <w:sz w:val="18"/>
                <w:szCs w:val="18"/>
                <w:lang w:eastAsia="zh-CN"/>
              </w:rPr>
              <w:t>Specify support for on-demand SIB1 for UEs in idle/inactive mode [RAN1/2/3]</w:t>
            </w:r>
          </w:p>
          <w:p w14:paraId="213DA7BE" w14:textId="77777777" w:rsidR="00F146E8" w:rsidRPr="00511480" w:rsidRDefault="00F146E8" w:rsidP="00F146E8">
            <w:pPr>
              <w:numPr>
                <w:ilvl w:val="1"/>
                <w:numId w:val="13"/>
              </w:numPr>
              <w:spacing w:beforeLines="50" w:before="120" w:afterLines="50" w:after="120"/>
              <w:ind w:left="1049" w:hanging="329"/>
              <w:jc w:val="both"/>
              <w:rPr>
                <w:rFonts w:ascii="Arial" w:hAnsi="Arial" w:cs="Arial"/>
                <w:sz w:val="18"/>
                <w:szCs w:val="18"/>
              </w:rPr>
            </w:pPr>
            <w:r w:rsidRPr="00511480">
              <w:rPr>
                <w:rFonts w:ascii="Arial" w:hAnsi="Arial" w:cs="Arial"/>
                <w:sz w:val="18"/>
                <w:szCs w:val="18"/>
              </w:rPr>
              <w:t>Specify procedures and signaling method(s) for Case 2 [RAN1/2]</w:t>
            </w:r>
          </w:p>
          <w:p w14:paraId="5558E12A" w14:textId="77777777" w:rsidR="00F146E8" w:rsidRPr="00511480" w:rsidRDefault="00F146E8" w:rsidP="00F146E8">
            <w:pPr>
              <w:pStyle w:val="ListParagraph"/>
              <w:numPr>
                <w:ilvl w:val="2"/>
                <w:numId w:val="13"/>
              </w:numPr>
              <w:spacing w:after="180"/>
              <w:contextualSpacing/>
              <w:rPr>
                <w:rFonts w:ascii="Arial" w:hAnsi="Arial" w:cs="Arial"/>
                <w:sz w:val="18"/>
                <w:szCs w:val="18"/>
                <w:lang w:eastAsia="zh-CN"/>
              </w:rPr>
            </w:pPr>
            <w:r w:rsidRPr="00511480">
              <w:rPr>
                <w:rFonts w:ascii="Arial" w:hAnsi="Arial" w:cs="Arial"/>
                <w:sz w:val="18"/>
                <w:szCs w:val="18"/>
                <w:lang w:eastAsia="zh-CN"/>
              </w:rPr>
              <w:t>Case 2: UE obtains UL WUS configuration from Cell A, UE transmits UL WUS on NES Cell, UE receives on-demand SIB1 from NES Cell</w:t>
            </w:r>
          </w:p>
          <w:p w14:paraId="4DC2EA7D"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eastAsia="zh-CN"/>
              </w:rPr>
            </w:pPr>
            <w:r w:rsidRPr="00511480">
              <w:rPr>
                <w:rFonts w:ascii="Arial" w:hAnsi="Arial" w:cs="Arial"/>
                <w:sz w:val="18"/>
                <w:szCs w:val="18"/>
                <w:lang w:val="en-US" w:eastAsia="zh-CN"/>
              </w:rPr>
              <w:t>Triggering method by UL WUS using PRACH</w:t>
            </w:r>
          </w:p>
          <w:p w14:paraId="49AA9C45" w14:textId="77777777" w:rsidR="00F146E8" w:rsidRPr="00511480" w:rsidRDefault="00F146E8" w:rsidP="00F146E8">
            <w:pPr>
              <w:numPr>
                <w:ilvl w:val="1"/>
                <w:numId w:val="13"/>
              </w:numPr>
              <w:spacing w:beforeLines="50" w:before="120" w:afterLines="50" w:after="120"/>
              <w:ind w:left="1049" w:hanging="329"/>
              <w:jc w:val="both"/>
              <w:rPr>
                <w:rFonts w:ascii="Arial" w:hAnsi="Arial" w:cs="Arial"/>
                <w:sz w:val="18"/>
                <w:szCs w:val="18"/>
                <w:lang w:val="en-US" w:eastAsia="zh-CN"/>
              </w:rPr>
            </w:pPr>
            <w:r w:rsidRPr="00511480">
              <w:rPr>
                <w:rFonts w:ascii="Arial" w:hAnsi="Arial" w:cs="Arial"/>
                <w:sz w:val="18"/>
                <w:szCs w:val="18"/>
              </w:rPr>
              <w:t xml:space="preserve">Specify inter NG-RAN node signalling </w:t>
            </w:r>
            <w:r w:rsidRPr="00511480">
              <w:rPr>
                <w:rFonts w:ascii="Arial" w:hAnsi="Arial" w:cs="Arial"/>
                <w:sz w:val="18"/>
                <w:szCs w:val="18"/>
                <w:lang w:val="en-US" w:eastAsia="zh-CN"/>
              </w:rPr>
              <w:t>at least for the configuration of UL WUS [RAN3]</w:t>
            </w:r>
          </w:p>
          <w:p w14:paraId="3139DB42" w14:textId="77777777" w:rsidR="00F146E8" w:rsidRPr="00511480" w:rsidRDefault="00F146E8" w:rsidP="00F146E8">
            <w:pPr>
              <w:numPr>
                <w:ilvl w:val="1"/>
                <w:numId w:val="13"/>
              </w:numPr>
              <w:spacing w:beforeLines="50" w:before="120" w:afterLines="50" w:after="120"/>
              <w:ind w:left="1049" w:hanging="329"/>
              <w:jc w:val="both"/>
              <w:rPr>
                <w:rFonts w:ascii="Arial" w:hAnsi="Arial" w:cs="Arial"/>
                <w:sz w:val="18"/>
                <w:szCs w:val="18"/>
              </w:rPr>
            </w:pPr>
            <w:r w:rsidRPr="00511480">
              <w:rPr>
                <w:rFonts w:ascii="Arial" w:hAnsi="Arial" w:cs="Arial"/>
                <w:sz w:val="18"/>
                <w:szCs w:val="18"/>
              </w:rPr>
              <w:t>Note 1: No modification of SSB will be discussed under this objective</w:t>
            </w:r>
          </w:p>
          <w:p w14:paraId="139D44CD" w14:textId="77777777" w:rsidR="00F146E8" w:rsidRPr="00511480" w:rsidRDefault="00F146E8" w:rsidP="00F146E8">
            <w:pPr>
              <w:numPr>
                <w:ilvl w:val="1"/>
                <w:numId w:val="13"/>
              </w:numPr>
              <w:spacing w:beforeLines="50" w:before="120" w:afterLines="50" w:after="120"/>
              <w:ind w:left="1049" w:hanging="329"/>
              <w:jc w:val="both"/>
              <w:rPr>
                <w:rFonts w:ascii="Arial" w:hAnsi="Arial" w:cs="Arial"/>
                <w:sz w:val="18"/>
                <w:szCs w:val="18"/>
                <w:lang w:val="en-US" w:eastAsia="zh-CN"/>
              </w:rPr>
            </w:pPr>
            <w:r w:rsidRPr="00511480">
              <w:rPr>
                <w:rFonts w:ascii="Arial" w:hAnsi="Arial" w:cs="Arial"/>
                <w:sz w:val="18"/>
                <w:szCs w:val="18"/>
                <w:lang w:val="en-US" w:eastAsia="zh-CN"/>
              </w:rPr>
              <w:t>Note 2:</w:t>
            </w:r>
          </w:p>
          <w:p w14:paraId="13652D70"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val="en-US" w:eastAsia="zh-CN"/>
              </w:rPr>
            </w:pPr>
            <w:r w:rsidRPr="00511480">
              <w:rPr>
                <w:rFonts w:ascii="Arial" w:hAnsi="Arial" w:cs="Arial"/>
                <w:sz w:val="18"/>
                <w:szCs w:val="18"/>
                <w:lang w:val="en-US" w:eastAsia="zh-CN"/>
              </w:rPr>
              <w:t>UL WUS: Uplink wake-up signal</w:t>
            </w:r>
          </w:p>
          <w:p w14:paraId="2B8CE7AC"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val="en-US" w:eastAsia="zh-CN"/>
              </w:rPr>
            </w:pPr>
            <w:r w:rsidRPr="00511480">
              <w:rPr>
                <w:rFonts w:ascii="Arial" w:hAnsi="Arial" w:cs="Arial"/>
                <w:sz w:val="18"/>
                <w:szCs w:val="18"/>
                <w:lang w:val="en-US" w:eastAsia="zh-CN"/>
              </w:rPr>
              <w:t>Cell A: A cell that is periodically transmitting at least its own SIB1</w:t>
            </w:r>
          </w:p>
          <w:p w14:paraId="57A07DFC"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val="en-US" w:eastAsia="zh-CN"/>
              </w:rPr>
            </w:pPr>
            <w:r w:rsidRPr="00511480">
              <w:rPr>
                <w:rFonts w:ascii="Arial" w:hAnsi="Arial" w:cs="Arial"/>
                <w:sz w:val="18"/>
                <w:szCs w:val="18"/>
                <w:lang w:val="en-US" w:eastAsia="zh-CN"/>
              </w:rPr>
              <w:t>NES Cell: A cell that may transmit SIB1 transmission in response to UL WUS from a UE</w:t>
            </w:r>
          </w:p>
          <w:p w14:paraId="430E17D8" w14:textId="77777777" w:rsidR="00F146E8" w:rsidRPr="00511480" w:rsidRDefault="00F146E8" w:rsidP="00F146E8">
            <w:pPr>
              <w:numPr>
                <w:ilvl w:val="1"/>
                <w:numId w:val="13"/>
              </w:numPr>
              <w:spacing w:beforeLines="50" w:before="120" w:afterLines="50" w:after="120"/>
              <w:ind w:left="1049" w:hanging="329"/>
              <w:jc w:val="both"/>
              <w:rPr>
                <w:rFonts w:ascii="Arial" w:hAnsi="Arial" w:cs="Arial"/>
                <w:sz w:val="18"/>
                <w:szCs w:val="18"/>
                <w:lang w:val="en-US" w:eastAsia="zh-CN"/>
              </w:rPr>
            </w:pPr>
            <w:r w:rsidRPr="00511480">
              <w:rPr>
                <w:rFonts w:ascii="Arial" w:hAnsi="Arial" w:cs="Arial"/>
                <w:sz w:val="18"/>
                <w:szCs w:val="18"/>
                <w:lang w:val="en-US" w:eastAsia="zh-CN"/>
              </w:rPr>
              <w:t>Note 3:</w:t>
            </w:r>
          </w:p>
          <w:p w14:paraId="0EB59782"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val="en-US" w:eastAsia="zh-CN"/>
              </w:rPr>
            </w:pPr>
            <w:r w:rsidRPr="00511480">
              <w:rPr>
                <w:rFonts w:ascii="Arial" w:hAnsi="Arial" w:cs="Arial"/>
                <w:sz w:val="18"/>
                <w:szCs w:val="18"/>
                <w:lang w:val="en-US" w:eastAsia="zh-CN"/>
              </w:rPr>
              <w:t>RAN1 strives to minimize impact to legacy UE</w:t>
            </w:r>
          </w:p>
          <w:p w14:paraId="67820820"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val="en-US" w:eastAsia="zh-CN"/>
              </w:rPr>
            </w:pPr>
            <w:r w:rsidRPr="00511480">
              <w:rPr>
                <w:rFonts w:ascii="Arial" w:hAnsi="Arial" w:cs="Arial"/>
                <w:sz w:val="18"/>
                <w:szCs w:val="18"/>
                <w:lang w:val="en-US" w:eastAsia="zh-CN"/>
              </w:rPr>
              <w:t>RAN1 specification impact to support this feature should be minimized</w:t>
            </w:r>
          </w:p>
          <w:p w14:paraId="7AC48143" w14:textId="0B7A5541" w:rsidR="00FF65F8" w:rsidRPr="00511480" w:rsidRDefault="005D011C" w:rsidP="00C65BD6">
            <w:pPr>
              <w:numPr>
                <w:ilvl w:val="0"/>
                <w:numId w:val="22"/>
              </w:numPr>
              <w:spacing w:after="0"/>
              <w:rPr>
                <w:rFonts w:cs="Arial"/>
                <w:bCs/>
                <w:sz w:val="20"/>
                <w:szCs w:val="20"/>
                <w:lang w:val="en-GB"/>
              </w:rPr>
            </w:pPr>
            <w:r w:rsidRPr="00511480">
              <w:rPr>
                <w:rFonts w:ascii="Arial" w:eastAsia="SimSun" w:hAnsi="Arial" w:cs="Arial"/>
                <w:bCs/>
                <w:sz w:val="18"/>
                <w:szCs w:val="16"/>
                <w:lang w:val="en-GB" w:eastAsia="en-GB"/>
              </w:rPr>
              <w:t>Specify the corresponding core requirements, for the above features [RAN4].</w:t>
            </w:r>
          </w:p>
        </w:tc>
      </w:tr>
    </w:tbl>
    <w:p w14:paraId="0321B711" w14:textId="77777777" w:rsidR="001B1DFD" w:rsidRDefault="001B1DFD" w:rsidP="001B1DFD">
      <w:pPr>
        <w:jc w:val="both"/>
        <w:rPr>
          <w:rFonts w:ascii="Arial" w:hAnsi="Arial" w:cs="Arial"/>
        </w:rPr>
      </w:pPr>
    </w:p>
    <w:bookmarkEnd w:id="0"/>
    <w:p w14:paraId="1ADC36C4" w14:textId="62F8C564" w:rsidR="00523A05" w:rsidRDefault="00523A05" w:rsidP="00523A05">
      <w:pPr>
        <w:jc w:val="both"/>
        <w:rPr>
          <w:rFonts w:ascii="Arial" w:hAnsi="Arial" w:cs="Arial"/>
        </w:rPr>
      </w:pPr>
      <w:r>
        <w:rPr>
          <w:rFonts w:ascii="Arial" w:hAnsi="Arial" w:cs="Arial"/>
        </w:rPr>
        <w:t xml:space="preserve">During the </w:t>
      </w:r>
      <w:r w:rsidRPr="00D32DBE">
        <w:rPr>
          <w:rFonts w:ascii="Arial" w:hAnsi="Arial" w:cs="Arial"/>
        </w:rPr>
        <w:t>RAN WG2 Meeting #12</w:t>
      </w:r>
      <w:r w:rsidR="00255D82">
        <w:rPr>
          <w:rFonts w:ascii="Arial" w:hAnsi="Arial" w:cs="Arial"/>
        </w:rPr>
        <w:t>9</w:t>
      </w:r>
      <w:r w:rsidR="00D221B2">
        <w:rPr>
          <w:rFonts w:ascii="Arial" w:hAnsi="Arial" w:cs="Arial"/>
        </w:rPr>
        <w:t>bis</w:t>
      </w:r>
      <w:r>
        <w:rPr>
          <w:rFonts w:ascii="Arial" w:hAnsi="Arial" w:cs="Arial"/>
        </w:rPr>
        <w:t>, the following agreements were reached for the on-demand SIB1:</w:t>
      </w:r>
    </w:p>
    <w:p w14:paraId="37E3CAC8" w14:textId="77777777" w:rsidR="00575516" w:rsidRDefault="00575516" w:rsidP="00523A05">
      <w:pPr>
        <w:jc w:val="both"/>
        <w:rPr>
          <w:rFonts w:ascii="Arial" w:hAnsi="Arial" w:cs="Arial"/>
        </w:rPr>
      </w:pPr>
    </w:p>
    <w:p w14:paraId="4B0C27F1" w14:textId="77777777" w:rsidR="00575516" w:rsidRDefault="00575516" w:rsidP="00523A05">
      <w:pPr>
        <w:jc w:val="both"/>
        <w:rPr>
          <w:rFonts w:ascii="Arial" w:hAnsi="Arial" w:cs="Arial"/>
        </w:rPr>
      </w:pPr>
    </w:p>
    <w:p w14:paraId="5319AF2F" w14:textId="77777777" w:rsidR="00575516" w:rsidRDefault="00575516" w:rsidP="00523A05">
      <w:pPr>
        <w:jc w:val="both"/>
        <w:rPr>
          <w:rFonts w:ascii="Arial" w:hAnsi="Arial" w:cs="Arial"/>
        </w:rPr>
      </w:pPr>
    </w:p>
    <w:p w14:paraId="57802D3F" w14:textId="77777777" w:rsidR="00575516" w:rsidRDefault="00575516" w:rsidP="00523A05">
      <w:pPr>
        <w:jc w:val="both"/>
        <w:rPr>
          <w:rFonts w:ascii="Arial" w:hAnsi="Arial" w:cs="Arial"/>
        </w:rPr>
      </w:pPr>
    </w:p>
    <w:p w14:paraId="03AB0FDB" w14:textId="77777777" w:rsidR="00575516" w:rsidRDefault="00575516" w:rsidP="00523A05">
      <w:pPr>
        <w:jc w:val="both"/>
        <w:rPr>
          <w:rFonts w:ascii="Arial" w:hAnsi="Arial" w:cs="Arial"/>
        </w:rPr>
      </w:pPr>
    </w:p>
    <w:p w14:paraId="764E96FF" w14:textId="4E4C3EA0" w:rsidR="00767097" w:rsidRDefault="00767097" w:rsidP="00082421">
      <w:pPr>
        <w:pStyle w:val="Doc-text2"/>
        <w:pBdr>
          <w:top w:val="single" w:sz="4" w:space="0" w:color="auto"/>
          <w:left w:val="single" w:sz="4" w:space="4" w:color="auto"/>
          <w:bottom w:val="single" w:sz="4" w:space="1" w:color="auto"/>
          <w:right w:val="single" w:sz="4" w:space="0" w:color="auto"/>
        </w:pBdr>
        <w:rPr>
          <w:lang w:val="en-US"/>
        </w:rPr>
      </w:pPr>
      <w:r>
        <w:rPr>
          <w:b/>
          <w:bCs/>
          <w:lang w:val="en-US"/>
        </w:rPr>
        <w:t>Agreements on OD-SIB1</w:t>
      </w:r>
    </w:p>
    <w:p w14:paraId="2C8FFC72" w14:textId="11BE525D" w:rsidR="00082421" w:rsidRPr="00655AD6" w:rsidRDefault="000B6595" w:rsidP="00C65BD6">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BA6DA3">
        <w:rPr>
          <w:rFonts w:eastAsia="Malgun Gothic" w:hint="eastAsia"/>
          <w:lang w:eastAsia="ko-KR"/>
        </w:rPr>
        <w:t xml:space="preserve">NW ensures that the RRC connected UE has the latest SIB1 (e.g. </w:t>
      </w:r>
      <w:r w:rsidRPr="00BA6DA3">
        <w:rPr>
          <w:rFonts w:eastAsia="Malgun Gothic"/>
          <w:lang w:eastAsia="ko-KR"/>
        </w:rPr>
        <w:t xml:space="preserve">dedicated RRC message to </w:t>
      </w:r>
      <w:r w:rsidR="00082421" w:rsidRPr="00BA6DA3">
        <w:rPr>
          <w:rFonts w:eastAsia="Malgun Gothic"/>
          <w:lang w:eastAsia="ko-KR"/>
        </w:rPr>
        <w:t>deliver SIB1 or not configure searchSpaceSIB1)</w:t>
      </w:r>
      <w:r w:rsidR="00082421">
        <w:rPr>
          <w:rFonts w:eastAsia="Malgun Gothic" w:hint="eastAsia"/>
          <w:lang w:eastAsia="ko-KR"/>
        </w:rPr>
        <w:t>,</w:t>
      </w:r>
      <w:r w:rsidR="00082421" w:rsidRPr="00BA6DA3">
        <w:rPr>
          <w:rFonts w:eastAsia="Malgun Gothic"/>
          <w:lang w:eastAsia="ko-KR"/>
        </w:rPr>
        <w:t xml:space="preserve"> as baseline</w:t>
      </w:r>
      <w:r w:rsidR="00082421" w:rsidRPr="00BA6DA3">
        <w:rPr>
          <w:rFonts w:eastAsia="Malgun Gothic" w:hint="eastAsia"/>
          <w:lang w:eastAsia="ko-KR"/>
        </w:rPr>
        <w:t>.</w:t>
      </w:r>
      <w:r w:rsidR="00082421">
        <w:rPr>
          <w:rFonts w:eastAsia="Malgun Gothic" w:hint="eastAsia"/>
          <w:lang w:eastAsia="ko-KR"/>
        </w:rPr>
        <w:t xml:space="preserve"> UE understands that the stored SIB1 is the latest SIB1.</w:t>
      </w:r>
    </w:p>
    <w:p w14:paraId="2AD4732A" w14:textId="77777777" w:rsidR="00082421" w:rsidRPr="00655AD6" w:rsidRDefault="00082421" w:rsidP="00C65BD6">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150679">
        <w:rPr>
          <w:rFonts w:eastAsia="Malgun Gothic"/>
          <w:lang w:eastAsia="ko-KR"/>
        </w:rPr>
        <w:t>When the cell supporting on demand SIB1 is broadcasting SIB1 (e.g. upon SIB1 request), legacy UE can camp on the cell if the legacy UE is able to acquire the broadcasted SIB1.</w:t>
      </w:r>
      <w:r>
        <w:rPr>
          <w:rFonts w:eastAsia="Malgun Gothic" w:hint="eastAsia"/>
          <w:lang w:eastAsia="ko-KR"/>
        </w:rPr>
        <w:t xml:space="preserve"> No specification impact is foreseen.</w:t>
      </w:r>
    </w:p>
    <w:p w14:paraId="3352CC41" w14:textId="77777777" w:rsidR="00082421" w:rsidRPr="00655AD6" w:rsidRDefault="00082421" w:rsidP="00C65BD6">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033EF">
        <w:rPr>
          <w:rFonts w:eastAsia="Malgun Gothic"/>
          <w:lang w:eastAsia="ko-KR"/>
        </w:rPr>
        <w:t>Confirm the working assumption that “UL-WUS configuration in RRC release is not supported”.</w:t>
      </w:r>
    </w:p>
    <w:p w14:paraId="0A72A3B9" w14:textId="77777777" w:rsidR="00082421" w:rsidRPr="00655AD6" w:rsidRDefault="00082421" w:rsidP="00C65BD6">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SIBX that was acquired during RRC connected state can be used for OD-SIB1 request in RLF.</w:t>
      </w:r>
    </w:p>
    <w:p w14:paraId="6AFF95F8" w14:textId="77777777" w:rsidR="00082421" w:rsidRPr="00655AD6" w:rsidRDefault="00082421" w:rsidP="00C65BD6">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A</w:t>
      </w:r>
      <w:r w:rsidRPr="007318CE">
        <w:rPr>
          <w:rFonts w:eastAsia="Malgun Gothic"/>
          <w:lang w:eastAsia="ko-KR"/>
        </w:rPr>
        <w:t xml:space="preserve">lign with legacy RAR for OSI for OD-SIB1 operation. Legacy RAR MAC PDU </w:t>
      </w:r>
      <w:proofErr w:type="spellStart"/>
      <w:r w:rsidRPr="007318CE">
        <w:rPr>
          <w:rFonts w:eastAsia="Malgun Gothic"/>
          <w:lang w:eastAsia="ko-KR"/>
        </w:rPr>
        <w:t>subheader</w:t>
      </w:r>
      <w:proofErr w:type="spellEnd"/>
      <w:r w:rsidRPr="007318CE">
        <w:rPr>
          <w:rFonts w:eastAsia="Malgun Gothic"/>
          <w:lang w:eastAsia="ko-KR"/>
        </w:rPr>
        <w:t xml:space="preserve"> with RAPID only to be used as NW acknowledgement for OD-SIB1 request.</w:t>
      </w:r>
    </w:p>
    <w:p w14:paraId="6A2939E9" w14:textId="77777777" w:rsidR="00082421" w:rsidRPr="00655AD6" w:rsidRDefault="00082421" w:rsidP="00C65BD6">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632327">
        <w:rPr>
          <w:rFonts w:eastAsia="Malgun Gothic"/>
          <w:lang w:eastAsia="ko-KR"/>
        </w:rPr>
        <w:t xml:space="preserve">The UL WUS configuration includes the IE </w:t>
      </w:r>
      <w:proofErr w:type="spellStart"/>
      <w:r w:rsidRPr="00632327">
        <w:rPr>
          <w:rFonts w:eastAsia="Malgun Gothic"/>
          <w:lang w:eastAsia="ko-KR"/>
        </w:rPr>
        <w:t>totalNumberOfRA</w:t>
      </w:r>
      <w:proofErr w:type="spellEnd"/>
      <w:r w:rsidRPr="00632327">
        <w:rPr>
          <w:rFonts w:eastAsia="Malgun Gothic"/>
          <w:lang w:eastAsia="ko-KR"/>
        </w:rPr>
        <w:t>-Preambles</w:t>
      </w:r>
      <w:r>
        <w:rPr>
          <w:rFonts w:eastAsia="Malgun Gothic" w:hint="eastAsia"/>
          <w:lang w:eastAsia="ko-KR"/>
        </w:rPr>
        <w:t>.</w:t>
      </w:r>
    </w:p>
    <w:p w14:paraId="4A9F925C" w14:textId="77777777" w:rsidR="00082421" w:rsidRPr="00655AD6" w:rsidRDefault="00082421" w:rsidP="00C65BD6">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Backoff is not applied to OD-SIB1 request when backoff is included in RAR.</w:t>
      </w:r>
    </w:p>
    <w:p w14:paraId="66BEB0C8" w14:textId="77777777" w:rsidR="00082421" w:rsidRPr="00655AD6" w:rsidRDefault="00082421" w:rsidP="00C65BD6">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Leave this issue (how to handle paging interruption during OD-SIB1 acquisition) to RAN4.</w:t>
      </w:r>
    </w:p>
    <w:p w14:paraId="3C90CEEF" w14:textId="77777777" w:rsidR="00082421" w:rsidRPr="00655AD6" w:rsidRDefault="00082421" w:rsidP="00C65BD6">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0E4950">
        <w:rPr>
          <w:rFonts w:eastAsia="Malgun Gothic"/>
          <w:lang w:eastAsia="ko-KR"/>
        </w:rPr>
        <w:t xml:space="preserve">If UE has not received the PDCCH scheduling SIB1 upon the expiry of the SIB1 monitoring window, UE </w:t>
      </w:r>
      <w:r>
        <w:rPr>
          <w:rFonts w:eastAsia="Malgun Gothic" w:hint="eastAsia"/>
          <w:lang w:eastAsia="ko-KR"/>
        </w:rPr>
        <w:t xml:space="preserve">may </w:t>
      </w:r>
      <w:r w:rsidRPr="000E4950">
        <w:rPr>
          <w:rFonts w:eastAsia="Malgun Gothic"/>
          <w:lang w:eastAsia="ko-KR"/>
        </w:rPr>
        <w:t>consider the cell as being barred.</w:t>
      </w:r>
    </w:p>
    <w:p w14:paraId="1A5F7E58" w14:textId="77777777" w:rsidR="00082421" w:rsidRPr="00655AD6" w:rsidRDefault="00082421" w:rsidP="00C65BD6">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WUS configuration can be associated with a list of cells if the whole WUS configuration is same.</w:t>
      </w:r>
    </w:p>
    <w:p w14:paraId="5C7EAF70" w14:textId="77777777" w:rsidR="00082421" w:rsidRPr="00655AD6" w:rsidRDefault="00082421" w:rsidP="00C65BD6">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Area id will be used as legacy.</w:t>
      </w:r>
    </w:p>
    <w:p w14:paraId="031D41BE" w14:textId="77777777" w:rsidR="00082421" w:rsidRPr="00655AD6" w:rsidRDefault="00082421" w:rsidP="00C65BD6">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We do not need a separate new triggering condition of OD-SIB1 acquisition.</w:t>
      </w:r>
    </w:p>
    <w:p w14:paraId="7F70FC67" w14:textId="119F94FC" w:rsidR="00082421" w:rsidRPr="00C031E2" w:rsidRDefault="00082421" w:rsidP="00C65BD6">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772A9C">
        <w:rPr>
          <w:rFonts w:eastAsia="Malgun Gothic"/>
          <w:lang w:eastAsia="ko-KR"/>
        </w:rPr>
        <w:t>When timer T311 is running</w:t>
      </w:r>
      <w:r>
        <w:rPr>
          <w:rFonts w:eastAsia="Malgun Gothic" w:hint="eastAsia"/>
          <w:lang w:eastAsia="ko-KR"/>
        </w:rPr>
        <w:t>,</w:t>
      </w:r>
      <w:r w:rsidRPr="00772A9C">
        <w:rPr>
          <w:rFonts w:eastAsia="Malgun Gothic" w:hint="eastAsia"/>
          <w:lang w:eastAsia="ko-KR"/>
        </w:rPr>
        <w:t xml:space="preserve"> SIB1 acquisition triggering condition is same as legacy. No additional spec impact is foreseen.</w:t>
      </w:r>
    </w:p>
    <w:p w14:paraId="51F1698D" w14:textId="77777777" w:rsidR="00523A05" w:rsidRPr="00767097" w:rsidRDefault="00523A05" w:rsidP="00523A05">
      <w:pPr>
        <w:pStyle w:val="Doc-text2"/>
        <w:ind w:left="0" w:firstLine="0"/>
        <w:rPr>
          <w:lang w:val="en-US"/>
        </w:rPr>
      </w:pPr>
    </w:p>
    <w:p w14:paraId="46379817" w14:textId="2AD0412F" w:rsidR="00D32DBE" w:rsidRDefault="00D32DBE" w:rsidP="00D32DBE">
      <w:pPr>
        <w:jc w:val="both"/>
        <w:rPr>
          <w:rFonts w:ascii="Arial" w:hAnsi="Arial" w:cs="Arial"/>
        </w:rPr>
      </w:pPr>
      <w:r w:rsidRPr="001B1DFD">
        <w:rPr>
          <w:rFonts w:ascii="Arial" w:hAnsi="Arial" w:cs="Arial"/>
        </w:rPr>
        <w:t>In</w:t>
      </w:r>
      <w:r w:rsidRPr="001B1DFD" w:rsidDel="00012E34">
        <w:rPr>
          <w:rFonts w:ascii="Arial" w:hAnsi="Arial" w:cs="Arial"/>
        </w:rPr>
        <w:t xml:space="preserve"> </w:t>
      </w:r>
      <w:r w:rsidR="00012E34" w:rsidRPr="00012E34">
        <w:rPr>
          <w:rFonts w:ascii="Arial" w:hAnsi="Arial" w:cs="Arial"/>
        </w:rPr>
        <w:fldChar w:fldCharType="begin"/>
      </w:r>
      <w:r w:rsidR="00012E34" w:rsidRPr="00012E34">
        <w:rPr>
          <w:rFonts w:ascii="Arial" w:hAnsi="Arial" w:cs="Arial"/>
        </w:rPr>
        <w:instrText xml:space="preserve"> REF _Ref193199253 \h </w:instrText>
      </w:r>
      <w:r w:rsidR="00012E34">
        <w:rPr>
          <w:rFonts w:ascii="Arial" w:hAnsi="Arial" w:cs="Arial"/>
        </w:rPr>
        <w:instrText xml:space="preserve"> \* MERGEFORMAT </w:instrText>
      </w:r>
      <w:r w:rsidR="00012E34" w:rsidRPr="00012E34">
        <w:rPr>
          <w:rFonts w:ascii="Arial" w:hAnsi="Arial" w:cs="Arial"/>
        </w:rPr>
      </w:r>
      <w:r w:rsidR="00012E34" w:rsidRPr="00012E34">
        <w:rPr>
          <w:rFonts w:ascii="Arial" w:hAnsi="Arial" w:cs="Arial"/>
        </w:rPr>
        <w:fldChar w:fldCharType="separate"/>
      </w:r>
      <w:r w:rsidR="00012E34" w:rsidRPr="00012E34">
        <w:rPr>
          <w:rFonts w:ascii="Arial" w:hAnsi="Arial" w:cs="Arial"/>
        </w:rPr>
        <w:t>Appendix A</w:t>
      </w:r>
      <w:r w:rsidR="00012E34" w:rsidRPr="00012E34">
        <w:rPr>
          <w:rFonts w:ascii="Arial" w:hAnsi="Arial" w:cs="Arial"/>
        </w:rPr>
        <w:fldChar w:fldCharType="end"/>
      </w:r>
      <w:r w:rsidR="00012E34">
        <w:rPr>
          <w:rFonts w:ascii="Arial" w:hAnsi="Arial" w:cs="Arial"/>
        </w:rPr>
        <w:t xml:space="preserve"> </w:t>
      </w:r>
      <w:r w:rsidRPr="001B1DFD">
        <w:rPr>
          <w:rFonts w:ascii="Arial" w:hAnsi="Arial" w:cs="Arial"/>
        </w:rPr>
        <w:t xml:space="preserve">we also provide the </w:t>
      </w:r>
      <w:r w:rsidR="00B9330A">
        <w:rPr>
          <w:rFonts w:ascii="Arial" w:hAnsi="Arial" w:cs="Arial"/>
        </w:rPr>
        <w:t xml:space="preserve">complete </w:t>
      </w:r>
      <w:r w:rsidRPr="001B1DFD">
        <w:rPr>
          <w:rFonts w:ascii="Arial" w:hAnsi="Arial" w:cs="Arial"/>
        </w:rPr>
        <w:t xml:space="preserve">list of </w:t>
      </w:r>
      <w:r w:rsidR="00B9330A">
        <w:rPr>
          <w:rFonts w:ascii="Arial" w:hAnsi="Arial" w:cs="Arial"/>
        </w:rPr>
        <w:t>all</w:t>
      </w:r>
      <w:r w:rsidRPr="001B1DFD">
        <w:rPr>
          <w:rFonts w:ascii="Arial" w:hAnsi="Arial" w:cs="Arial"/>
        </w:rPr>
        <w:t xml:space="preserve"> RAN</w:t>
      </w:r>
      <w:r w:rsidR="14DC6E57" w:rsidRPr="49AAB314">
        <w:rPr>
          <w:rFonts w:ascii="Arial" w:hAnsi="Arial" w:cs="Arial"/>
        </w:rPr>
        <w:t>2</w:t>
      </w:r>
      <w:r w:rsidRPr="001B1DFD">
        <w:rPr>
          <w:rFonts w:ascii="Arial" w:hAnsi="Arial" w:cs="Arial"/>
        </w:rPr>
        <w:t xml:space="preserve"> agreements</w:t>
      </w:r>
      <w:r w:rsidR="00B9330A">
        <w:rPr>
          <w:rFonts w:ascii="Arial" w:hAnsi="Arial" w:cs="Arial"/>
        </w:rPr>
        <w:t xml:space="preserve"> reached for on-demand SIB1</w:t>
      </w:r>
      <w:r w:rsidR="003A1FE2">
        <w:rPr>
          <w:rFonts w:ascii="Arial" w:hAnsi="Arial" w:cs="Arial"/>
        </w:rPr>
        <w:t xml:space="preserve"> so far</w:t>
      </w:r>
      <w:r>
        <w:rPr>
          <w:rFonts w:ascii="Arial" w:hAnsi="Arial" w:cs="Arial"/>
        </w:rPr>
        <w:t>.</w:t>
      </w:r>
    </w:p>
    <w:p w14:paraId="7FAF2BA6" w14:textId="44A39B8C" w:rsidR="008818FB" w:rsidRDefault="004B4EB9" w:rsidP="008818FB">
      <w:pPr>
        <w:jc w:val="both"/>
        <w:rPr>
          <w:rFonts w:ascii="Arial" w:hAnsi="Arial" w:cs="Arial"/>
        </w:rPr>
      </w:pPr>
      <w:r>
        <w:rPr>
          <w:rFonts w:ascii="Arial" w:hAnsi="Arial" w:cs="Arial"/>
        </w:rPr>
        <w:t xml:space="preserve">Additionally, we </w:t>
      </w:r>
      <w:r w:rsidR="004B0DB6">
        <w:rPr>
          <w:rFonts w:ascii="Arial" w:hAnsi="Arial" w:cs="Arial"/>
        </w:rPr>
        <w:t xml:space="preserve">recall </w:t>
      </w:r>
      <w:r w:rsidR="00791941">
        <w:rPr>
          <w:rFonts w:ascii="Arial" w:hAnsi="Arial" w:cs="Arial"/>
        </w:rPr>
        <w:t>that according to the agreement from</w:t>
      </w:r>
      <w:r w:rsidR="008818FB">
        <w:rPr>
          <w:rFonts w:ascii="Arial" w:hAnsi="Arial" w:cs="Arial"/>
        </w:rPr>
        <w:t xml:space="preserve"> the latest WID </w:t>
      </w:r>
      <w:r w:rsidR="008818FB" w:rsidRPr="00506D40">
        <w:rPr>
          <w:rFonts w:ascii="Arial" w:hAnsi="Arial" w:cs="Arial"/>
        </w:rPr>
        <w:t xml:space="preserve">RAN#105 </w:t>
      </w:r>
      <w:r w:rsidR="008818FB">
        <w:rPr>
          <w:rFonts w:ascii="Arial" w:hAnsi="Arial" w:cs="Arial"/>
        </w:rPr>
        <w:fldChar w:fldCharType="begin"/>
      </w:r>
      <w:r w:rsidR="008818FB">
        <w:rPr>
          <w:rFonts w:ascii="Arial" w:hAnsi="Arial" w:cs="Arial"/>
        </w:rPr>
        <w:instrText xml:space="preserve"> REF _Ref177564008 \r \h </w:instrText>
      </w:r>
      <w:r w:rsidR="008818FB">
        <w:rPr>
          <w:rFonts w:ascii="Arial" w:hAnsi="Arial" w:cs="Arial"/>
        </w:rPr>
      </w:r>
      <w:r w:rsidR="008818FB">
        <w:rPr>
          <w:rFonts w:ascii="Arial" w:hAnsi="Arial" w:cs="Arial"/>
        </w:rPr>
        <w:fldChar w:fldCharType="separate"/>
      </w:r>
      <w:r w:rsidR="008818FB">
        <w:rPr>
          <w:rFonts w:ascii="Arial" w:hAnsi="Arial" w:cs="Arial"/>
        </w:rPr>
        <w:t>[4]</w:t>
      </w:r>
      <w:r w:rsidR="008818FB">
        <w:rPr>
          <w:rFonts w:ascii="Arial" w:hAnsi="Arial" w:cs="Arial"/>
        </w:rPr>
        <w:fldChar w:fldCharType="end"/>
      </w:r>
      <w:r w:rsidR="008818FB">
        <w:rPr>
          <w:rFonts w:ascii="Arial" w:hAnsi="Arial" w:cs="Arial"/>
        </w:rPr>
        <w:t>, RAN2 should:</w:t>
      </w:r>
    </w:p>
    <w:p w14:paraId="7E2A8DE4" w14:textId="77777777" w:rsidR="008818FB" w:rsidRPr="00790280" w:rsidRDefault="008818FB" w:rsidP="00D97CD5">
      <w:pPr>
        <w:pStyle w:val="ListParagraph"/>
        <w:numPr>
          <w:ilvl w:val="0"/>
          <w:numId w:val="19"/>
        </w:numPr>
        <w:jc w:val="both"/>
        <w:rPr>
          <w:rFonts w:ascii="Arial" w:hAnsi="Arial" w:cs="Arial"/>
          <w:sz w:val="20"/>
          <w:szCs w:val="20"/>
          <w:highlight w:val="yellow"/>
        </w:rPr>
      </w:pPr>
      <w:r w:rsidRPr="4007B437">
        <w:rPr>
          <w:rFonts w:ascii="Arial" w:hAnsi="Arial" w:cs="Arial"/>
          <w:sz w:val="20"/>
          <w:szCs w:val="20"/>
          <w:highlight w:val="yellow"/>
        </w:rPr>
        <w:t xml:space="preserve">Specify procedures and </w:t>
      </w:r>
      <w:proofErr w:type="spellStart"/>
      <w:r w:rsidRPr="4007B437">
        <w:rPr>
          <w:rFonts w:ascii="Arial" w:hAnsi="Arial" w:cs="Arial"/>
          <w:sz w:val="20"/>
          <w:szCs w:val="20"/>
          <w:highlight w:val="yellow"/>
        </w:rPr>
        <w:t>signaling</w:t>
      </w:r>
      <w:proofErr w:type="spellEnd"/>
      <w:r w:rsidRPr="4007B437">
        <w:rPr>
          <w:rFonts w:ascii="Arial" w:hAnsi="Arial" w:cs="Arial"/>
          <w:sz w:val="20"/>
          <w:szCs w:val="20"/>
          <w:highlight w:val="yellow"/>
        </w:rPr>
        <w:t xml:space="preserve"> method(s) for Case </w:t>
      </w:r>
      <w:r w:rsidR="00C11274" w:rsidRPr="4007B437">
        <w:rPr>
          <w:rFonts w:ascii="Arial" w:hAnsi="Arial" w:cs="Arial"/>
          <w:sz w:val="20"/>
          <w:szCs w:val="20"/>
          <w:highlight w:val="yellow"/>
        </w:rPr>
        <w:t>2</w:t>
      </w:r>
      <w:r w:rsidRPr="4007B437">
        <w:rPr>
          <w:rFonts w:ascii="Arial" w:hAnsi="Arial" w:cs="Arial"/>
          <w:sz w:val="20"/>
          <w:szCs w:val="20"/>
          <w:highlight w:val="yellow"/>
        </w:rPr>
        <w:t xml:space="preserve"> [RAN1/2]:</w:t>
      </w:r>
    </w:p>
    <w:p w14:paraId="41925725" w14:textId="77777777" w:rsidR="008818FB" w:rsidRPr="00790280" w:rsidRDefault="008818FB" w:rsidP="008818FB">
      <w:pPr>
        <w:pStyle w:val="ListParagraph"/>
        <w:jc w:val="both"/>
        <w:rPr>
          <w:rFonts w:ascii="Arial" w:hAnsi="Arial" w:cs="Arial"/>
          <w:sz w:val="20"/>
          <w:szCs w:val="20"/>
          <w:highlight w:val="yellow"/>
        </w:rPr>
      </w:pPr>
    </w:p>
    <w:p w14:paraId="2625EEE6" w14:textId="77777777" w:rsidR="008818FB" w:rsidRPr="00DA1B90" w:rsidRDefault="008818FB" w:rsidP="00D97CD5">
      <w:pPr>
        <w:pStyle w:val="ListParagraph"/>
        <w:numPr>
          <w:ilvl w:val="0"/>
          <w:numId w:val="18"/>
        </w:numPr>
        <w:jc w:val="both"/>
        <w:rPr>
          <w:rFonts w:ascii="Arial" w:hAnsi="Arial" w:cs="Arial"/>
        </w:rPr>
      </w:pPr>
      <w:r w:rsidRPr="00DA1B90">
        <w:rPr>
          <w:rFonts w:ascii="Arial" w:hAnsi="Arial" w:cs="Arial"/>
          <w:sz w:val="20"/>
          <w:szCs w:val="20"/>
          <w:highlight w:val="yellow"/>
        </w:rPr>
        <w:t xml:space="preserve">Case 2: UE obtains </w:t>
      </w:r>
      <w:r w:rsidR="0022074A" w:rsidRPr="00DA1B90">
        <w:rPr>
          <w:rFonts w:ascii="Arial" w:hAnsi="Arial" w:cs="Arial"/>
          <w:sz w:val="20"/>
          <w:szCs w:val="20"/>
          <w:highlight w:val="yellow"/>
        </w:rPr>
        <w:t xml:space="preserve">UL </w:t>
      </w:r>
      <w:r w:rsidR="000915BE" w:rsidRPr="00DA1B90">
        <w:rPr>
          <w:rFonts w:ascii="Arial" w:hAnsi="Arial" w:cs="Arial"/>
          <w:sz w:val="20"/>
          <w:szCs w:val="20"/>
          <w:highlight w:val="yellow"/>
        </w:rPr>
        <w:t xml:space="preserve">WUS </w:t>
      </w:r>
      <w:r w:rsidR="00647154" w:rsidRPr="00DA1B90">
        <w:rPr>
          <w:rFonts w:ascii="Arial" w:hAnsi="Arial" w:cs="Arial"/>
          <w:sz w:val="20"/>
          <w:szCs w:val="20"/>
          <w:highlight w:val="yellow"/>
        </w:rPr>
        <w:t>c</w:t>
      </w:r>
      <w:r w:rsidR="000915BE" w:rsidRPr="00DA1B90">
        <w:rPr>
          <w:rFonts w:ascii="Arial" w:hAnsi="Arial" w:cs="Arial"/>
          <w:sz w:val="20"/>
          <w:szCs w:val="20"/>
          <w:highlight w:val="yellow"/>
        </w:rPr>
        <w:t>onfiguration</w:t>
      </w:r>
      <w:r w:rsidRPr="00DA1B90">
        <w:rPr>
          <w:rFonts w:ascii="Arial" w:hAnsi="Arial" w:cs="Arial"/>
          <w:sz w:val="20"/>
          <w:szCs w:val="20"/>
          <w:highlight w:val="yellow"/>
        </w:rPr>
        <w:t xml:space="preserve"> from Cell A, UE transmits UL WUS on NES Cell, UE receives on-demand SIB1 from NES Cell.</w:t>
      </w:r>
    </w:p>
    <w:p w14:paraId="184AB9D6" w14:textId="77777777" w:rsidR="008818FB" w:rsidRPr="00DA1B90" w:rsidRDefault="008818FB" w:rsidP="008818FB">
      <w:pPr>
        <w:pStyle w:val="ListParagraph"/>
        <w:ind w:left="1440"/>
        <w:jc w:val="both"/>
        <w:rPr>
          <w:rFonts w:ascii="Arial" w:hAnsi="Arial" w:cs="Arial"/>
        </w:rPr>
      </w:pPr>
    </w:p>
    <w:p w14:paraId="05C7F6C6" w14:textId="77777777" w:rsidR="008818FB" w:rsidRDefault="008818FB" w:rsidP="008818FB">
      <w:pPr>
        <w:jc w:val="both"/>
        <w:rPr>
          <w:rFonts w:ascii="Arial" w:hAnsi="Arial" w:cs="Arial"/>
        </w:rPr>
      </w:pPr>
      <w:r>
        <w:rPr>
          <w:rFonts w:ascii="Arial" w:hAnsi="Arial" w:cs="Arial"/>
        </w:rPr>
        <w:t>Furthermore, during RAN2#127bis meeting the following general agreement concerning the WI phase was made:</w:t>
      </w:r>
    </w:p>
    <w:p w14:paraId="6352CDF6" w14:textId="77777777" w:rsidR="008818FB" w:rsidRPr="00274E48" w:rsidRDefault="008818FB" w:rsidP="008818FB">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rFonts w:cs="Arial"/>
          <w:b/>
          <w:bCs/>
        </w:rPr>
      </w:pPr>
      <w:r w:rsidRPr="00274E48">
        <w:rPr>
          <w:rFonts w:cs="Arial"/>
          <w:b/>
          <w:bCs/>
        </w:rPr>
        <w:t>RAN WG2 Meeting #127bis</w:t>
      </w:r>
    </w:p>
    <w:p w14:paraId="7AB453DE" w14:textId="77777777" w:rsidR="008818FB" w:rsidRPr="00274E48" w:rsidRDefault="008818FB" w:rsidP="008818FB">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p>
    <w:p w14:paraId="7302755D" w14:textId="77777777" w:rsidR="008818FB" w:rsidRPr="00D565F3" w:rsidRDefault="008818FB" w:rsidP="00C65BD6">
      <w:pPr>
        <w:pStyle w:val="Doc-text2"/>
        <w:numPr>
          <w:ilvl w:val="0"/>
          <w:numId w:val="2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We will inherit all agreements made during SI phase to WI phase.</w:t>
      </w:r>
    </w:p>
    <w:p w14:paraId="6AEC2CA1" w14:textId="77777777" w:rsidR="009D4CF8" w:rsidRDefault="009D4CF8" w:rsidP="009D4CF8">
      <w:pPr>
        <w:jc w:val="both"/>
        <w:rPr>
          <w:rFonts w:ascii="Arial" w:hAnsi="Arial" w:cs="Arial"/>
        </w:rPr>
      </w:pPr>
    </w:p>
    <w:p w14:paraId="155A5BEE" w14:textId="7F60C090" w:rsidR="009D4CF8" w:rsidRDefault="009D4CF8" w:rsidP="009D4CF8">
      <w:pPr>
        <w:jc w:val="both"/>
        <w:rPr>
          <w:rFonts w:ascii="Arial" w:hAnsi="Arial" w:cs="Arial"/>
        </w:rPr>
      </w:pPr>
      <w:r>
        <w:rPr>
          <w:rFonts w:ascii="Arial" w:hAnsi="Arial" w:cs="Arial"/>
        </w:rPr>
        <w:t>With these two general guidelines in mind, in this paper</w:t>
      </w:r>
      <w:r w:rsidRPr="001B1DFD">
        <w:rPr>
          <w:rFonts w:ascii="Arial" w:hAnsi="Arial" w:cs="Arial"/>
        </w:rPr>
        <w:t>, we discuss the</w:t>
      </w:r>
      <w:r>
        <w:rPr>
          <w:rFonts w:ascii="Arial" w:hAnsi="Arial" w:cs="Arial"/>
        </w:rPr>
        <w:t xml:space="preserve"> remaining open questions concerning </w:t>
      </w:r>
      <w:r w:rsidR="00305639">
        <w:rPr>
          <w:rFonts w:ascii="Arial" w:hAnsi="Arial" w:cs="Arial"/>
        </w:rPr>
        <w:t xml:space="preserve">the </w:t>
      </w:r>
      <w:r>
        <w:rPr>
          <w:rFonts w:ascii="Arial" w:hAnsi="Arial" w:cs="Arial"/>
        </w:rPr>
        <w:t>following</w:t>
      </w:r>
      <w:r w:rsidRPr="001B1DFD">
        <w:rPr>
          <w:rFonts w:ascii="Arial" w:hAnsi="Arial" w:cs="Arial"/>
        </w:rPr>
        <w:t xml:space="preserve"> </w:t>
      </w:r>
      <w:r>
        <w:rPr>
          <w:rFonts w:ascii="Arial" w:hAnsi="Arial" w:cs="Arial"/>
        </w:rPr>
        <w:t>aspects:</w:t>
      </w:r>
    </w:p>
    <w:p w14:paraId="198F09FE" w14:textId="55240A8B" w:rsidR="00A64DDE" w:rsidRPr="00A64DDE" w:rsidRDefault="00A64DDE" w:rsidP="00D97CD5">
      <w:pPr>
        <w:pStyle w:val="ListParagraph"/>
        <w:numPr>
          <w:ilvl w:val="0"/>
          <w:numId w:val="14"/>
        </w:numPr>
        <w:jc w:val="both"/>
        <w:rPr>
          <w:rFonts w:ascii="Arial" w:hAnsi="Arial" w:cs="Arial"/>
          <w:sz w:val="20"/>
          <w:szCs w:val="20"/>
        </w:rPr>
      </w:pPr>
      <w:r>
        <w:rPr>
          <w:rFonts w:ascii="Arial" w:hAnsi="Arial" w:cs="Arial"/>
          <w:sz w:val="20"/>
          <w:szCs w:val="20"/>
        </w:rPr>
        <w:t xml:space="preserve">The open issue list identified </w:t>
      </w:r>
      <w:r w:rsidR="002F4A64">
        <w:rPr>
          <w:rFonts w:ascii="Arial" w:hAnsi="Arial" w:cs="Arial"/>
          <w:sz w:val="20"/>
          <w:szCs w:val="20"/>
        </w:rPr>
        <w:t xml:space="preserve">in 38.331 and 38.304 </w:t>
      </w:r>
      <w:r w:rsidR="00CC7F6B">
        <w:rPr>
          <w:rFonts w:ascii="Arial" w:hAnsi="Arial" w:cs="Arial"/>
          <w:sz w:val="20"/>
          <w:szCs w:val="20"/>
        </w:rPr>
        <w:t>specifications</w:t>
      </w:r>
      <w:r w:rsidR="000B48CD">
        <w:rPr>
          <w:rFonts w:ascii="Arial" w:hAnsi="Arial" w:cs="Arial"/>
          <w:sz w:val="20"/>
          <w:szCs w:val="20"/>
        </w:rPr>
        <w:t>,</w:t>
      </w:r>
    </w:p>
    <w:p w14:paraId="468587E9" w14:textId="0A026951" w:rsidR="009D4CF8" w:rsidRPr="00E73876" w:rsidRDefault="009D4CF8" w:rsidP="00D97CD5">
      <w:pPr>
        <w:pStyle w:val="ListParagraph"/>
        <w:numPr>
          <w:ilvl w:val="0"/>
          <w:numId w:val="14"/>
        </w:numPr>
        <w:jc w:val="both"/>
        <w:rPr>
          <w:rFonts w:ascii="Arial" w:hAnsi="Arial" w:cs="Arial"/>
          <w:sz w:val="20"/>
          <w:szCs w:val="20"/>
        </w:rPr>
      </w:pPr>
      <w:r>
        <w:rPr>
          <w:rFonts w:ascii="Arial" w:hAnsi="Arial" w:cs="Arial"/>
          <w:sz w:val="20"/>
          <w:szCs w:val="20"/>
          <w:lang w:val="en-US"/>
        </w:rPr>
        <w:t xml:space="preserve">The </w:t>
      </w:r>
      <w:r w:rsidRPr="00E73876">
        <w:rPr>
          <w:rFonts w:ascii="Arial" w:hAnsi="Arial" w:cs="Arial"/>
          <w:sz w:val="20"/>
          <w:szCs w:val="20"/>
        </w:rPr>
        <w:t>UL WUS configuration,</w:t>
      </w:r>
      <w:r>
        <w:rPr>
          <w:rFonts w:ascii="Arial" w:hAnsi="Arial" w:cs="Arial"/>
          <w:sz w:val="20"/>
          <w:szCs w:val="20"/>
        </w:rPr>
        <w:t xml:space="preserve"> </w:t>
      </w:r>
    </w:p>
    <w:p w14:paraId="0BBBD64E" w14:textId="2E8223AF" w:rsidR="009D4CF8" w:rsidRPr="008055E7" w:rsidRDefault="00F007BA" w:rsidP="00D97CD5">
      <w:pPr>
        <w:pStyle w:val="ListParagraph"/>
        <w:numPr>
          <w:ilvl w:val="0"/>
          <w:numId w:val="14"/>
        </w:numPr>
        <w:jc w:val="both"/>
        <w:rPr>
          <w:rFonts w:ascii="Arial" w:hAnsi="Arial" w:cs="Arial"/>
          <w:sz w:val="20"/>
          <w:szCs w:val="20"/>
        </w:rPr>
      </w:pPr>
      <w:r>
        <w:rPr>
          <w:rFonts w:ascii="Arial" w:hAnsi="Arial" w:cs="Arial"/>
          <w:sz w:val="20"/>
          <w:szCs w:val="20"/>
          <w:lang w:val="en-US"/>
        </w:rPr>
        <w:t>O</w:t>
      </w:r>
      <w:r w:rsidR="009D4CF8">
        <w:rPr>
          <w:rFonts w:ascii="Arial" w:hAnsi="Arial" w:cs="Arial"/>
          <w:sz w:val="20"/>
          <w:szCs w:val="20"/>
          <w:lang w:val="en-US"/>
        </w:rPr>
        <w:t xml:space="preserve">n-demand SIB1 </w:t>
      </w:r>
      <w:r w:rsidR="00974BA9">
        <w:rPr>
          <w:rFonts w:ascii="Arial" w:hAnsi="Arial" w:cs="Arial"/>
          <w:sz w:val="20"/>
          <w:szCs w:val="20"/>
          <w:lang w:val="en-US"/>
        </w:rPr>
        <w:t>request</w:t>
      </w:r>
      <w:r w:rsidR="009D4CF8">
        <w:rPr>
          <w:rFonts w:ascii="Arial" w:hAnsi="Arial" w:cs="Arial"/>
          <w:sz w:val="20"/>
          <w:szCs w:val="20"/>
          <w:lang w:val="en-US"/>
        </w:rPr>
        <w:t>,</w:t>
      </w:r>
    </w:p>
    <w:p w14:paraId="40192DF3" w14:textId="77777777" w:rsidR="009D4CF8" w:rsidRPr="008055E7" w:rsidRDefault="009D4CF8" w:rsidP="00D97CD5">
      <w:pPr>
        <w:pStyle w:val="ListParagraph"/>
        <w:numPr>
          <w:ilvl w:val="0"/>
          <w:numId w:val="14"/>
        </w:numPr>
        <w:jc w:val="both"/>
        <w:rPr>
          <w:rFonts w:ascii="Arial" w:hAnsi="Arial" w:cs="Arial"/>
          <w:sz w:val="20"/>
          <w:szCs w:val="20"/>
        </w:rPr>
      </w:pPr>
      <w:r w:rsidRPr="008055E7">
        <w:rPr>
          <w:rFonts w:ascii="Arial" w:hAnsi="Arial" w:cs="Arial"/>
          <w:sz w:val="20"/>
          <w:szCs w:val="20"/>
        </w:rPr>
        <w:t>Impact on Random Access report,</w:t>
      </w:r>
    </w:p>
    <w:p w14:paraId="1DF40A19" w14:textId="5C4A656C" w:rsidR="00F43FD8" w:rsidRPr="00A376AF" w:rsidRDefault="009D4CF8">
      <w:pPr>
        <w:pStyle w:val="ListParagraph"/>
        <w:numPr>
          <w:ilvl w:val="0"/>
          <w:numId w:val="14"/>
        </w:numPr>
        <w:jc w:val="both"/>
        <w:rPr>
          <w:rFonts w:ascii="Arial" w:hAnsi="Arial" w:cs="Arial"/>
        </w:rPr>
      </w:pPr>
      <w:r w:rsidRPr="00A376AF">
        <w:rPr>
          <w:rFonts w:ascii="Arial" w:hAnsi="Arial" w:cs="Arial"/>
          <w:sz w:val="20"/>
          <w:szCs w:val="20"/>
          <w:lang w:val="en-US"/>
        </w:rPr>
        <w:t xml:space="preserve">On-demand SIB1 and Automatic </w:t>
      </w:r>
      <w:proofErr w:type="spellStart"/>
      <w:r w:rsidRPr="00A376AF">
        <w:rPr>
          <w:rFonts w:ascii="Arial" w:hAnsi="Arial" w:cs="Arial"/>
          <w:sz w:val="20"/>
          <w:szCs w:val="20"/>
          <w:lang w:val="en-US"/>
        </w:rPr>
        <w:t>neighbour</w:t>
      </w:r>
      <w:proofErr w:type="spellEnd"/>
      <w:r w:rsidRPr="00A376AF">
        <w:rPr>
          <w:rFonts w:ascii="Arial" w:hAnsi="Arial" w:cs="Arial"/>
          <w:sz w:val="20"/>
          <w:szCs w:val="20"/>
          <w:lang w:val="en-US"/>
        </w:rPr>
        <w:t xml:space="preserve"> relation.</w:t>
      </w:r>
    </w:p>
    <w:p w14:paraId="22BE4C4D" w14:textId="77777777" w:rsidR="0047508A" w:rsidRDefault="0047508A" w:rsidP="0047508A">
      <w:pPr>
        <w:jc w:val="both"/>
        <w:rPr>
          <w:rFonts w:ascii="Arial" w:hAnsi="Arial" w:cs="Arial"/>
        </w:rPr>
      </w:pPr>
    </w:p>
    <w:p w14:paraId="6D6C8D63" w14:textId="4AA37DE0" w:rsidR="0047508A" w:rsidRDefault="0047508A" w:rsidP="0047508A">
      <w:pPr>
        <w:pStyle w:val="Heading1"/>
        <w:ind w:left="0" w:firstLine="0"/>
        <w:rPr>
          <w:rFonts w:cs="Arial"/>
          <w:color w:val="000000" w:themeColor="text1"/>
          <w:lang w:val="en-CA"/>
        </w:rPr>
      </w:pPr>
      <w:r>
        <w:rPr>
          <w:rFonts w:cs="Arial"/>
        </w:rPr>
        <w:t>2</w:t>
      </w:r>
      <w:r w:rsidRPr="001B1DFD">
        <w:rPr>
          <w:rFonts w:cs="Arial"/>
        </w:rPr>
        <w:tab/>
      </w:r>
      <w:r w:rsidRPr="75121C18">
        <w:rPr>
          <w:rFonts w:cs="Arial"/>
          <w:color w:val="000000" w:themeColor="text1"/>
          <w:lang w:val="en-CA"/>
        </w:rPr>
        <w:t>On</w:t>
      </w:r>
      <w:r>
        <w:rPr>
          <w:rFonts w:cs="Arial"/>
          <w:color w:val="000000" w:themeColor="text1"/>
          <w:lang w:val="en-CA"/>
        </w:rPr>
        <w:t xml:space="preserve"> the open issue lists</w:t>
      </w:r>
      <w:r w:rsidRPr="75121C18">
        <w:rPr>
          <w:rFonts w:cs="Arial"/>
          <w:color w:val="000000" w:themeColor="text1"/>
          <w:lang w:val="en-CA"/>
        </w:rPr>
        <w:t xml:space="preserve"> </w:t>
      </w:r>
    </w:p>
    <w:p w14:paraId="22E98A84" w14:textId="173BC3A0" w:rsidR="000B48CD" w:rsidRPr="001B1FED" w:rsidRDefault="000B48CD" w:rsidP="000B48CD">
      <w:pPr>
        <w:rPr>
          <w:rFonts w:ascii="Arial" w:hAnsi="Arial" w:cs="Arial"/>
          <w:lang w:val="en-CA"/>
        </w:rPr>
      </w:pPr>
      <w:r w:rsidRPr="001B1FED">
        <w:rPr>
          <w:rFonts w:ascii="Arial" w:hAnsi="Arial" w:cs="Arial"/>
          <w:lang w:val="en-CA"/>
        </w:rPr>
        <w:t xml:space="preserve">In </w:t>
      </w:r>
      <w:r w:rsidR="008C1920">
        <w:rPr>
          <w:rFonts w:ascii="Arial" w:hAnsi="Arial" w:cs="Arial"/>
          <w:lang w:val="en-CA"/>
        </w:rPr>
        <w:t>this section</w:t>
      </w:r>
      <w:r w:rsidR="00353FA9">
        <w:rPr>
          <w:rFonts w:ascii="Arial" w:hAnsi="Arial" w:cs="Arial"/>
          <w:lang w:val="en-CA"/>
        </w:rPr>
        <w:t>,</w:t>
      </w:r>
      <w:r w:rsidRPr="001B1FED">
        <w:rPr>
          <w:rFonts w:ascii="Arial" w:hAnsi="Arial" w:cs="Arial"/>
          <w:lang w:val="en-CA"/>
        </w:rPr>
        <w:t xml:space="preserve"> we discuss the</w:t>
      </w:r>
      <w:r w:rsidR="00F770A2" w:rsidRPr="001B1FED">
        <w:rPr>
          <w:rFonts w:ascii="Arial" w:hAnsi="Arial" w:cs="Arial"/>
          <w:lang w:val="en-CA"/>
        </w:rPr>
        <w:t xml:space="preserve"> questions identified </w:t>
      </w:r>
      <w:r w:rsidR="003F019E">
        <w:rPr>
          <w:rFonts w:ascii="Arial" w:hAnsi="Arial" w:cs="Arial"/>
          <w:lang w:val="en-CA"/>
        </w:rPr>
        <w:t xml:space="preserve">as open issues </w:t>
      </w:r>
      <w:r w:rsidR="00A44E7E">
        <w:rPr>
          <w:rFonts w:ascii="Arial" w:hAnsi="Arial" w:cs="Arial"/>
          <w:lang w:val="en-CA"/>
        </w:rPr>
        <w:t xml:space="preserve">by </w:t>
      </w:r>
      <w:r w:rsidR="00A44E7E" w:rsidRPr="000B48CD">
        <w:rPr>
          <w:rFonts w:ascii="Arial" w:hAnsi="Arial" w:cs="Arial"/>
          <w:color w:val="000000"/>
          <w:lang w:val="en-US" w:eastAsia="zh-CN"/>
        </w:rPr>
        <w:t>Rapporteur</w:t>
      </w:r>
      <w:r w:rsidR="000F4D9E">
        <w:rPr>
          <w:rFonts w:ascii="Arial" w:hAnsi="Arial" w:cs="Arial"/>
          <w:color w:val="000000"/>
          <w:lang w:val="en-US" w:eastAsia="zh-CN"/>
        </w:rPr>
        <w:t>s of</w:t>
      </w:r>
      <w:r w:rsidR="003F019E">
        <w:rPr>
          <w:rFonts w:ascii="Arial" w:hAnsi="Arial" w:cs="Arial"/>
          <w:lang w:val="en-CA"/>
        </w:rPr>
        <w:t xml:space="preserve"> 38.331 and 38.304</w:t>
      </w:r>
      <w:r w:rsidR="009B7171">
        <w:rPr>
          <w:rFonts w:ascii="Arial" w:hAnsi="Arial" w:cs="Arial"/>
          <w:lang w:val="en-CA"/>
        </w:rPr>
        <w:t xml:space="preserve"> </w:t>
      </w:r>
      <w:r w:rsidR="00CC7F6B">
        <w:rPr>
          <w:rFonts w:ascii="Arial" w:hAnsi="Arial" w:cs="Arial"/>
          <w:lang w:val="en-CA"/>
        </w:rPr>
        <w:t>specifications</w:t>
      </w:r>
      <w:r w:rsidR="003F019E">
        <w:rPr>
          <w:rFonts w:ascii="Arial" w:hAnsi="Arial" w:cs="Arial"/>
          <w:lang w:val="en-CA"/>
        </w:rPr>
        <w:t>, respectively.</w:t>
      </w:r>
    </w:p>
    <w:p w14:paraId="7878F8B0" w14:textId="48AD03FA" w:rsidR="0047508A" w:rsidRPr="00BF01E8" w:rsidRDefault="0047508A" w:rsidP="005B7737">
      <w:pPr>
        <w:rPr>
          <w:rFonts w:ascii="Arial" w:hAnsi="Arial" w:cs="Arial"/>
          <w:b/>
          <w:sz w:val="24"/>
          <w:szCs w:val="24"/>
          <w:u w:val="single"/>
          <w:lang w:val="en-CA"/>
        </w:rPr>
      </w:pPr>
      <w:r w:rsidRPr="00BF01E8">
        <w:rPr>
          <w:rFonts w:ascii="Arial" w:hAnsi="Arial" w:cs="Arial"/>
          <w:b/>
          <w:sz w:val="24"/>
          <w:szCs w:val="24"/>
          <w:u w:val="single"/>
          <w:lang w:val="en-CA"/>
        </w:rPr>
        <w:t xml:space="preserve">Discussion on </w:t>
      </w:r>
      <w:r w:rsidR="000B48CD" w:rsidRPr="00BF01E8">
        <w:rPr>
          <w:rFonts w:ascii="Arial" w:hAnsi="Arial" w:cs="Arial"/>
          <w:b/>
          <w:sz w:val="24"/>
          <w:szCs w:val="24"/>
          <w:u w:val="single"/>
          <w:lang w:val="en-CA"/>
        </w:rPr>
        <w:t>38.</w:t>
      </w:r>
      <w:r w:rsidRPr="00BF01E8">
        <w:rPr>
          <w:rFonts w:ascii="Arial" w:hAnsi="Arial" w:cs="Arial"/>
          <w:b/>
          <w:sz w:val="24"/>
          <w:szCs w:val="24"/>
          <w:u w:val="single"/>
          <w:lang w:val="en-CA"/>
        </w:rPr>
        <w:t>331:</w:t>
      </w:r>
    </w:p>
    <w:p w14:paraId="3AA7FD62" w14:textId="7AC522D2" w:rsidR="0047508A" w:rsidRPr="000B48CD" w:rsidRDefault="003C216C" w:rsidP="00752349">
      <w:pPr>
        <w:pStyle w:val="NO"/>
        <w:ind w:left="851"/>
        <w:rPr>
          <w:rFonts w:ascii="Arial" w:hAnsi="Arial" w:cs="Arial"/>
          <w:color w:val="000000"/>
          <w:lang w:eastAsia="zh-CN"/>
        </w:rPr>
      </w:pPr>
      <w:r>
        <w:rPr>
          <w:rFonts w:ascii="Arial" w:hAnsi="Arial" w:cs="Arial"/>
          <w:color w:val="000000"/>
          <w:lang w:eastAsia="zh-CN"/>
        </w:rPr>
        <w:lastRenderedPageBreak/>
        <w:t xml:space="preserve">The following issue has been identified in </w:t>
      </w:r>
      <w:r w:rsidR="00F073AB">
        <w:rPr>
          <w:rFonts w:ascii="Arial" w:hAnsi="Arial" w:cs="Arial"/>
          <w:color w:val="000000"/>
          <w:lang w:eastAsia="zh-CN"/>
        </w:rPr>
        <w:t>38.331:</w:t>
      </w:r>
    </w:p>
    <w:p w14:paraId="59B06C5F" w14:textId="7F2DFBE1" w:rsidR="0047508A" w:rsidRPr="007617A3" w:rsidRDefault="004B36B1" w:rsidP="007B20A4">
      <w:pPr>
        <w:pStyle w:val="NO"/>
        <w:numPr>
          <w:ilvl w:val="0"/>
          <w:numId w:val="43"/>
        </w:numPr>
        <w:rPr>
          <w:rFonts w:ascii="Arial" w:hAnsi="Arial" w:cs="Arial"/>
          <w:i/>
          <w:iCs/>
          <w:color w:val="000000"/>
          <w:lang w:eastAsia="zh-CN"/>
        </w:rPr>
      </w:pPr>
      <w:r w:rsidRPr="007617A3">
        <w:rPr>
          <w:rFonts w:ascii="Arial" w:hAnsi="Arial" w:cs="Arial"/>
          <w:b/>
          <w:bCs/>
          <w:i/>
          <w:iCs/>
          <w:color w:val="000000" w:themeColor="text1"/>
          <w:lang w:val="en-US" w:eastAsia="zh-CN"/>
        </w:rPr>
        <w:t>Issue 1:</w:t>
      </w:r>
      <w:r w:rsidR="00472A19" w:rsidRPr="007617A3">
        <w:rPr>
          <w:rFonts w:ascii="Arial" w:hAnsi="Arial" w:cs="Arial"/>
          <w:b/>
          <w:bCs/>
          <w:i/>
          <w:iCs/>
          <w:color w:val="000000" w:themeColor="text1"/>
          <w:lang w:val="en-US" w:eastAsia="zh-CN"/>
        </w:rPr>
        <w:t xml:space="preserve"> </w:t>
      </w:r>
      <w:r w:rsidR="0047508A" w:rsidRPr="007617A3">
        <w:rPr>
          <w:rFonts w:ascii="Arial" w:hAnsi="Arial" w:cs="Arial"/>
          <w:i/>
          <w:iCs/>
          <w:color w:val="000000"/>
          <w:lang w:eastAsia="zh-CN"/>
        </w:rPr>
        <w:t>Co-existence of SBFD and OD-SIB1</w:t>
      </w:r>
    </w:p>
    <w:p w14:paraId="311D000D" w14:textId="3FE1D494" w:rsidR="00F073AB" w:rsidRPr="00CC19E7" w:rsidRDefault="00652241" w:rsidP="00F073AB">
      <w:pPr>
        <w:pStyle w:val="Observation"/>
        <w:overflowPunct/>
        <w:autoSpaceDE/>
        <w:autoSpaceDN/>
        <w:adjustRightInd/>
        <w:ind w:left="1699" w:hanging="1699"/>
        <w:textAlignment w:val="auto"/>
        <w:rPr>
          <w:rFonts w:cs="Arial"/>
          <w:lang w:val="en-US"/>
        </w:rPr>
      </w:pPr>
      <w:bookmarkStart w:id="1" w:name="_Toc197675206"/>
      <w:r>
        <w:rPr>
          <w:rFonts w:cs="Arial"/>
        </w:rPr>
        <w:t>At this stage, we do not see any</w:t>
      </w:r>
      <w:r w:rsidR="00F073AB">
        <w:rPr>
          <w:rFonts w:cs="Arial"/>
        </w:rPr>
        <w:t xml:space="preserve"> </w:t>
      </w:r>
      <w:r w:rsidRPr="000B48CD">
        <w:rPr>
          <w:rFonts w:eastAsia="SimSun" w:cs="Arial"/>
          <w:bCs w:val="0"/>
          <w:lang w:val="en-US" w:eastAsia="en-US"/>
        </w:rPr>
        <w:t>co-existence issues between SBFD and OD-SIB1.</w:t>
      </w:r>
      <w:bookmarkEnd w:id="1"/>
    </w:p>
    <w:p w14:paraId="04055F63" w14:textId="77777777" w:rsidR="0047508A" w:rsidRPr="000B48CD" w:rsidRDefault="0047508A" w:rsidP="0047508A">
      <w:pPr>
        <w:pStyle w:val="Proposal"/>
        <w:numPr>
          <w:ilvl w:val="0"/>
          <w:numId w:val="0"/>
        </w:numPr>
        <w:overflowPunct/>
        <w:autoSpaceDE/>
        <w:autoSpaceDN/>
        <w:adjustRightInd/>
        <w:ind w:left="1304" w:hanging="1304"/>
        <w:textAlignment w:val="auto"/>
        <w:rPr>
          <w:rFonts w:cs="Arial"/>
        </w:rPr>
      </w:pPr>
    </w:p>
    <w:p w14:paraId="5D290F10" w14:textId="615DE9D4" w:rsidR="0047508A" w:rsidRPr="00C36EA2" w:rsidRDefault="0047508A" w:rsidP="00C36EA2">
      <w:pPr>
        <w:rPr>
          <w:rFonts w:ascii="Arial" w:hAnsi="Arial" w:cs="Arial"/>
          <w:b/>
          <w:sz w:val="24"/>
          <w:szCs w:val="24"/>
          <w:u w:val="single"/>
          <w:lang w:val="en-CA"/>
        </w:rPr>
      </w:pPr>
      <w:r w:rsidRPr="00C36EA2">
        <w:rPr>
          <w:rFonts w:ascii="Arial" w:hAnsi="Arial" w:cs="Arial"/>
          <w:b/>
          <w:sz w:val="24"/>
          <w:szCs w:val="24"/>
          <w:u w:val="single"/>
          <w:lang w:val="en-CA"/>
        </w:rPr>
        <w:t xml:space="preserve">Discussion on </w:t>
      </w:r>
      <w:r w:rsidR="004B36B1" w:rsidRPr="00C36EA2">
        <w:rPr>
          <w:rFonts w:ascii="Arial" w:hAnsi="Arial" w:cs="Arial"/>
          <w:b/>
          <w:sz w:val="24"/>
          <w:szCs w:val="24"/>
          <w:u w:val="single"/>
          <w:lang w:val="en-CA"/>
        </w:rPr>
        <w:t>38.</w:t>
      </w:r>
      <w:r w:rsidRPr="00C36EA2">
        <w:rPr>
          <w:rFonts w:ascii="Arial" w:hAnsi="Arial" w:cs="Arial"/>
          <w:b/>
          <w:sz w:val="24"/>
          <w:szCs w:val="24"/>
          <w:u w:val="single"/>
          <w:lang w:val="en-CA"/>
        </w:rPr>
        <w:t>304:</w:t>
      </w:r>
    </w:p>
    <w:p w14:paraId="0B33B833" w14:textId="20AEC7F0" w:rsidR="0047508A" w:rsidRPr="000B48CD" w:rsidRDefault="0047508A" w:rsidP="0047508A">
      <w:pPr>
        <w:pStyle w:val="NO"/>
        <w:ind w:left="0" w:firstLine="0"/>
        <w:rPr>
          <w:rFonts w:ascii="Arial" w:hAnsi="Arial" w:cs="Arial"/>
          <w:color w:val="000000"/>
          <w:lang w:val="en-US" w:eastAsia="zh-CN"/>
        </w:rPr>
      </w:pPr>
      <w:r w:rsidRPr="000B48CD">
        <w:rPr>
          <w:rFonts w:ascii="Arial" w:hAnsi="Arial" w:cs="Arial"/>
          <w:color w:val="000000"/>
          <w:lang w:eastAsia="zh-CN"/>
        </w:rPr>
        <w:t>Based</w:t>
      </w:r>
      <w:r w:rsidRPr="000B48CD">
        <w:rPr>
          <w:rFonts w:ascii="Arial" w:hAnsi="Arial" w:cs="Arial"/>
          <w:color w:val="000000"/>
          <w:lang w:val="en-US" w:eastAsia="zh-CN"/>
        </w:rPr>
        <w:t xml:space="preserve"> on post-meeting email discussion, Rapporteur identif</w:t>
      </w:r>
      <w:r w:rsidR="00472A19">
        <w:rPr>
          <w:rFonts w:ascii="Arial" w:hAnsi="Arial" w:cs="Arial"/>
          <w:color w:val="000000"/>
          <w:lang w:val="en-US" w:eastAsia="zh-CN"/>
        </w:rPr>
        <w:t>ied</w:t>
      </w:r>
      <w:r w:rsidRPr="000B48CD">
        <w:rPr>
          <w:rFonts w:ascii="Arial" w:hAnsi="Arial" w:cs="Arial"/>
          <w:color w:val="000000"/>
          <w:lang w:val="en-US" w:eastAsia="zh-CN"/>
        </w:rPr>
        <w:t xml:space="preserve"> the following </w:t>
      </w:r>
      <w:r w:rsidR="00EC3ABE">
        <w:rPr>
          <w:rFonts w:ascii="Arial" w:hAnsi="Arial" w:cs="Arial"/>
          <w:color w:val="000000"/>
          <w:lang w:val="en-US" w:eastAsia="zh-CN"/>
        </w:rPr>
        <w:t xml:space="preserve">two </w:t>
      </w:r>
      <w:r w:rsidRPr="000B48CD">
        <w:rPr>
          <w:rFonts w:ascii="Arial" w:hAnsi="Arial" w:cs="Arial"/>
          <w:color w:val="000000"/>
          <w:lang w:val="en-US" w:eastAsia="zh-CN"/>
        </w:rPr>
        <w:t>open issues</w:t>
      </w:r>
      <w:r w:rsidR="001618EA">
        <w:rPr>
          <w:rFonts w:ascii="Arial" w:hAnsi="Arial" w:cs="Arial"/>
          <w:color w:val="000000"/>
          <w:lang w:val="en-US" w:eastAsia="zh-CN"/>
        </w:rPr>
        <w:t xml:space="preserve"> in 3</w:t>
      </w:r>
      <w:r w:rsidR="004B36B1">
        <w:rPr>
          <w:rFonts w:ascii="Arial" w:hAnsi="Arial" w:cs="Arial"/>
          <w:color w:val="000000"/>
          <w:lang w:val="en-US" w:eastAsia="zh-CN"/>
        </w:rPr>
        <w:t>8.304</w:t>
      </w:r>
      <w:r w:rsidRPr="000B48CD">
        <w:rPr>
          <w:rFonts w:ascii="Arial" w:hAnsi="Arial" w:cs="Arial"/>
          <w:color w:val="000000"/>
          <w:lang w:val="en-US" w:eastAsia="zh-CN"/>
        </w:rPr>
        <w:t>:</w:t>
      </w:r>
    </w:p>
    <w:p w14:paraId="5A2E38C5" w14:textId="77777777" w:rsidR="0047508A" w:rsidRPr="007B20A4" w:rsidRDefault="0047508A" w:rsidP="007B20A4">
      <w:pPr>
        <w:pStyle w:val="NO"/>
        <w:numPr>
          <w:ilvl w:val="0"/>
          <w:numId w:val="43"/>
        </w:numPr>
        <w:rPr>
          <w:rFonts w:ascii="Arial" w:hAnsi="Arial" w:cs="Arial"/>
          <w:b/>
          <w:bCs/>
          <w:i/>
          <w:iCs/>
          <w:color w:val="000000" w:themeColor="text1"/>
          <w:lang w:val="en-US" w:eastAsia="zh-CN"/>
        </w:rPr>
      </w:pPr>
      <w:r w:rsidRPr="007B20A4">
        <w:rPr>
          <w:rFonts w:ascii="Arial" w:hAnsi="Arial" w:cs="Arial"/>
          <w:b/>
          <w:bCs/>
          <w:i/>
          <w:iCs/>
          <w:color w:val="000000" w:themeColor="text1"/>
          <w:lang w:val="en-US" w:eastAsia="zh-CN"/>
        </w:rPr>
        <w:t xml:space="preserve">Issue 1: </w:t>
      </w:r>
      <w:r w:rsidRPr="007B20A4">
        <w:rPr>
          <w:rFonts w:ascii="Arial" w:hAnsi="Arial" w:cs="Arial"/>
          <w:b/>
          <w:bCs/>
          <w:i/>
          <w:iCs/>
          <w:color w:val="000000" w:themeColor="text1"/>
          <w:lang w:eastAsia="zh-CN"/>
        </w:rPr>
        <w:t xml:space="preserve">FFS whether the UE always ignores the legacy excluded cell lists received from a cell in which </w:t>
      </w:r>
      <w:proofErr w:type="spellStart"/>
      <w:r w:rsidRPr="007B20A4">
        <w:rPr>
          <w:rFonts w:ascii="Arial" w:hAnsi="Arial" w:cs="Arial"/>
          <w:b/>
          <w:bCs/>
          <w:i/>
          <w:iCs/>
          <w:color w:val="000000" w:themeColor="text1"/>
          <w:lang w:eastAsia="zh-CN"/>
        </w:rPr>
        <w:t>SIBxx</w:t>
      </w:r>
      <w:proofErr w:type="spellEnd"/>
      <w:r w:rsidRPr="007B20A4">
        <w:rPr>
          <w:rFonts w:ascii="Arial" w:hAnsi="Arial" w:cs="Arial"/>
          <w:b/>
          <w:bCs/>
          <w:i/>
          <w:iCs/>
          <w:color w:val="000000" w:themeColor="text1"/>
          <w:lang w:eastAsia="zh-CN"/>
        </w:rPr>
        <w:t xml:space="preserve"> is provided, irrespective of whether dedicated excluded cell lists being provided.</w:t>
      </w:r>
    </w:p>
    <w:p w14:paraId="3A44B8E8" w14:textId="77777777" w:rsidR="0047508A" w:rsidRPr="007B20A4" w:rsidRDefault="0047508A" w:rsidP="007B20A4">
      <w:pPr>
        <w:pStyle w:val="NO"/>
        <w:ind w:left="1004" w:firstLine="0"/>
        <w:rPr>
          <w:rFonts w:ascii="Arial" w:hAnsi="Arial" w:cs="Arial"/>
          <w:i/>
          <w:iCs/>
          <w:color w:val="000000" w:themeColor="text1"/>
          <w:lang w:eastAsia="zh-CN"/>
        </w:rPr>
      </w:pPr>
      <w:r w:rsidRPr="007B20A4">
        <w:rPr>
          <w:rFonts w:ascii="Arial" w:hAnsi="Arial" w:cs="Arial"/>
          <w:b/>
          <w:bCs/>
          <w:i/>
          <w:iCs/>
          <w:color w:val="000000" w:themeColor="text1"/>
          <w:lang w:val="en-US" w:eastAsia="zh-CN"/>
        </w:rPr>
        <w:t>[Issue description]</w:t>
      </w:r>
      <w:r w:rsidRPr="007B20A4">
        <w:rPr>
          <w:rFonts w:ascii="Arial" w:hAnsi="Arial" w:cs="Arial"/>
          <w:i/>
          <w:iCs/>
          <w:color w:val="000000" w:themeColor="text1"/>
          <w:lang w:val="en-US" w:eastAsia="zh-CN"/>
        </w:rPr>
        <w:t xml:space="preserve"> Some companies proposed a new UE behavior on handling excluded cell list. Their view is that NW may not configure Rel-19 excluded cell list if there is no excluded cell for NES UE in real deployment. In this case, they think that the NES UE also needs to ignore the legacy excluded cell list because NES Cell is included in legacy IE to bar the legacy UE. Thus, they propose that </w:t>
      </w:r>
      <w:r w:rsidRPr="007B20A4">
        <w:rPr>
          <w:rFonts w:ascii="Arial" w:hAnsi="Arial" w:cs="Arial"/>
          <w:b/>
          <w:bCs/>
          <w:i/>
          <w:iCs/>
          <w:color w:val="000000" w:themeColor="text1"/>
          <w:lang w:eastAsia="zh-CN"/>
        </w:rPr>
        <w:t>t</w:t>
      </w:r>
      <w:r w:rsidRPr="007B20A4">
        <w:rPr>
          <w:rFonts w:ascii="Arial" w:hAnsi="Arial" w:cs="Arial"/>
          <w:i/>
          <w:iCs/>
          <w:color w:val="000000" w:themeColor="text1"/>
          <w:lang w:eastAsia="zh-CN"/>
        </w:rPr>
        <w:t xml:space="preserve">he NES UE always ignores the legacy excluded cell lists received from a cell in which </w:t>
      </w:r>
      <w:proofErr w:type="spellStart"/>
      <w:r w:rsidRPr="007B20A4">
        <w:rPr>
          <w:rFonts w:ascii="Arial" w:hAnsi="Arial" w:cs="Arial"/>
          <w:i/>
          <w:iCs/>
          <w:color w:val="000000" w:themeColor="text1"/>
          <w:lang w:eastAsia="zh-CN"/>
        </w:rPr>
        <w:t>SIBxx</w:t>
      </w:r>
      <w:proofErr w:type="spellEnd"/>
      <w:r w:rsidRPr="007B20A4">
        <w:rPr>
          <w:rFonts w:ascii="Arial" w:hAnsi="Arial" w:cs="Arial"/>
          <w:i/>
          <w:iCs/>
          <w:color w:val="000000" w:themeColor="text1"/>
          <w:lang w:eastAsia="zh-CN"/>
        </w:rPr>
        <w:t xml:space="preserve"> is provided, irrespective of whether dedicated excluded cell lists being provided.</w:t>
      </w:r>
    </w:p>
    <w:p w14:paraId="79765FDD" w14:textId="77777777" w:rsidR="0047508A" w:rsidRPr="007B20A4" w:rsidRDefault="0047508A" w:rsidP="007B20A4">
      <w:pPr>
        <w:pStyle w:val="NO"/>
        <w:spacing w:after="60"/>
        <w:ind w:left="1004" w:firstLine="0"/>
        <w:rPr>
          <w:rFonts w:ascii="Arial" w:hAnsi="Arial" w:cs="Arial"/>
          <w:b/>
          <w:bCs/>
          <w:i/>
          <w:iCs/>
          <w:color w:val="000000" w:themeColor="text1"/>
          <w:lang w:val="en-US" w:eastAsia="zh-CN"/>
        </w:rPr>
      </w:pPr>
      <w:r w:rsidRPr="007B20A4">
        <w:rPr>
          <w:rFonts w:ascii="Arial" w:hAnsi="Arial" w:cs="Arial"/>
          <w:b/>
          <w:bCs/>
          <w:i/>
          <w:iCs/>
          <w:color w:val="000000" w:themeColor="text1"/>
          <w:lang w:val="en-US" w:eastAsia="zh-CN"/>
        </w:rPr>
        <w:t xml:space="preserve">[Rapporteur view] Rapporteur is not convinced by this new UE behavior. </w:t>
      </w:r>
    </w:p>
    <w:p w14:paraId="4D489B58" w14:textId="77777777" w:rsidR="0047508A" w:rsidRPr="007B20A4" w:rsidRDefault="0047508A" w:rsidP="007B20A4">
      <w:pPr>
        <w:pStyle w:val="NO"/>
        <w:spacing w:after="60"/>
        <w:ind w:left="1004" w:firstLine="0"/>
        <w:rPr>
          <w:rFonts w:ascii="Arial" w:hAnsi="Arial" w:cs="Arial"/>
          <w:b/>
          <w:bCs/>
          <w:i/>
          <w:iCs/>
          <w:color w:val="000000" w:themeColor="text1"/>
          <w:lang w:val="en-US" w:eastAsia="zh-CN"/>
        </w:rPr>
      </w:pPr>
      <w:r w:rsidRPr="007B20A4">
        <w:rPr>
          <w:rFonts w:ascii="Arial" w:hAnsi="Arial" w:cs="Arial"/>
          <w:bCs/>
          <w:i/>
          <w:iCs/>
          <w:lang w:val="en-US"/>
        </w:rPr>
        <w:t>This case was never discussed in Rel-19. If capture it, we need RAN2 agreement.</w:t>
      </w:r>
    </w:p>
    <w:p w14:paraId="757C54C2" w14:textId="77777777" w:rsidR="0047508A" w:rsidRPr="007B20A4" w:rsidRDefault="0047508A" w:rsidP="007B20A4">
      <w:pPr>
        <w:pStyle w:val="NO"/>
        <w:spacing w:after="60"/>
        <w:ind w:left="1004" w:firstLine="0"/>
        <w:rPr>
          <w:rFonts w:ascii="Arial" w:hAnsi="Arial" w:cs="Arial"/>
          <w:b/>
          <w:bCs/>
          <w:i/>
          <w:iCs/>
          <w:color w:val="000000" w:themeColor="text1"/>
          <w:lang w:val="en-US" w:eastAsia="zh-CN"/>
        </w:rPr>
      </w:pPr>
      <w:r w:rsidRPr="007B20A4">
        <w:rPr>
          <w:rFonts w:ascii="Arial" w:hAnsi="Arial" w:cs="Arial"/>
          <w:bCs/>
          <w:i/>
          <w:iCs/>
          <w:lang w:val="en-US"/>
        </w:rPr>
        <w:t>From technique perspective, there are two issues:</w:t>
      </w:r>
    </w:p>
    <w:p w14:paraId="3DCC95DB" w14:textId="77777777" w:rsidR="0047508A" w:rsidRPr="007B20A4" w:rsidRDefault="0047508A" w:rsidP="007B20A4">
      <w:pPr>
        <w:pStyle w:val="BodyText"/>
        <w:keepNext/>
        <w:spacing w:after="60"/>
        <w:ind w:left="1004"/>
        <w:rPr>
          <w:rFonts w:eastAsia="SimSun" w:cs="Arial"/>
          <w:bCs/>
          <w:i/>
          <w:iCs/>
          <w:lang w:val="en-US" w:eastAsia="en-US"/>
        </w:rPr>
      </w:pPr>
      <w:r w:rsidRPr="007B20A4">
        <w:rPr>
          <w:rFonts w:eastAsia="SimSun" w:cs="Arial"/>
          <w:bCs/>
          <w:i/>
          <w:iCs/>
          <w:lang w:val="en-US" w:eastAsia="en-US"/>
        </w:rPr>
        <w:t xml:space="preserve">It </w:t>
      </w:r>
      <w:proofErr w:type="gramStart"/>
      <w:r w:rsidRPr="007B20A4">
        <w:rPr>
          <w:rFonts w:eastAsia="SimSun" w:cs="Arial"/>
          <w:bCs/>
          <w:i/>
          <w:iCs/>
          <w:lang w:val="en-US" w:eastAsia="en-US"/>
        </w:rPr>
        <w:t>actually assumes</w:t>
      </w:r>
      <w:proofErr w:type="gramEnd"/>
      <w:r w:rsidRPr="007B20A4">
        <w:rPr>
          <w:rFonts w:eastAsia="SimSun" w:cs="Arial"/>
          <w:bCs/>
          <w:i/>
          <w:iCs/>
          <w:lang w:val="en-US" w:eastAsia="en-US"/>
        </w:rPr>
        <w:t xml:space="preserve"> NW will only include NES cells in legacy excluded cell list. We don’t think it is correct because it restricts NW implementation. We assume that legacy excluded cell list may include both NES cells and/or some normal cells (e.g. blacklist cells for all UE access). When legacy excluded cell list includes only blacklist cells for all UE, if NES UE ignores legacy excluded cell list, it will wrongly access blacklist cells. </w:t>
      </w:r>
    </w:p>
    <w:p w14:paraId="4293319F" w14:textId="0F7644D9" w:rsidR="0047508A" w:rsidRPr="000B48CD" w:rsidRDefault="0047508A" w:rsidP="007B20A4">
      <w:pPr>
        <w:pStyle w:val="BodyText"/>
        <w:keepNext/>
        <w:ind w:left="1004"/>
        <w:rPr>
          <w:rFonts w:eastAsia="SimSun" w:cs="Arial"/>
          <w:bCs/>
          <w:lang w:val="en-US" w:eastAsia="en-US"/>
        </w:rPr>
      </w:pPr>
      <w:r w:rsidRPr="007B20A4">
        <w:rPr>
          <w:rFonts w:eastAsia="SimSun" w:cs="Arial"/>
          <w:bCs/>
          <w:i/>
          <w:iCs/>
          <w:lang w:val="en-US" w:eastAsia="en-US"/>
        </w:rPr>
        <w:t xml:space="preserve">As RAN2 agreed that legacy UE is barred via “no-SIB1” indication in MIB, the dedicated excluded cell list itself is an optimization. We don’t prefer to do optimization over optimization. </w:t>
      </w:r>
    </w:p>
    <w:p w14:paraId="23E3894A" w14:textId="77777777" w:rsidR="0047508A" w:rsidRPr="007617A3" w:rsidRDefault="0047508A" w:rsidP="0047508A">
      <w:pPr>
        <w:pStyle w:val="NO"/>
        <w:numPr>
          <w:ilvl w:val="0"/>
          <w:numId w:val="40"/>
        </w:numPr>
        <w:rPr>
          <w:rFonts w:ascii="Arial" w:hAnsi="Arial" w:cs="Arial"/>
          <w:b/>
          <w:bCs/>
          <w:i/>
          <w:iCs/>
          <w:color w:val="000000" w:themeColor="text1"/>
          <w:lang w:val="en-US" w:eastAsia="zh-CN"/>
        </w:rPr>
      </w:pPr>
      <w:r w:rsidRPr="007617A3">
        <w:rPr>
          <w:rFonts w:ascii="Arial" w:hAnsi="Arial" w:cs="Arial"/>
          <w:b/>
          <w:bCs/>
          <w:i/>
          <w:iCs/>
          <w:color w:val="000000" w:themeColor="text1"/>
          <w:lang w:eastAsia="zh-CN"/>
        </w:rPr>
        <w:t xml:space="preserve">Issue 2: </w:t>
      </w:r>
      <w:r w:rsidRPr="007617A3">
        <w:rPr>
          <w:rFonts w:ascii="Arial" w:hAnsi="Arial" w:cs="Arial"/>
          <w:b/>
          <w:bCs/>
          <w:i/>
          <w:iCs/>
          <w:color w:val="000000" w:themeColor="text1"/>
        </w:rPr>
        <w:t>FFS whether to explicitly capture the failure case of OD-SIB1 window expiry in 38.304.</w:t>
      </w:r>
    </w:p>
    <w:p w14:paraId="6B169E44" w14:textId="77777777" w:rsidR="0047508A" w:rsidRPr="007617A3" w:rsidRDefault="0047508A" w:rsidP="00BF01E8">
      <w:pPr>
        <w:pStyle w:val="NO"/>
        <w:ind w:left="927" w:firstLine="0"/>
        <w:rPr>
          <w:rFonts w:ascii="Arial" w:hAnsi="Arial" w:cs="Arial"/>
          <w:i/>
          <w:iCs/>
          <w:color w:val="000000" w:themeColor="text1"/>
          <w:lang w:val="en-US" w:eastAsia="zh-CN"/>
        </w:rPr>
      </w:pPr>
      <w:r w:rsidRPr="007617A3">
        <w:rPr>
          <w:rFonts w:ascii="Arial" w:hAnsi="Arial" w:cs="Arial"/>
          <w:b/>
          <w:bCs/>
          <w:i/>
          <w:iCs/>
          <w:color w:val="000000" w:themeColor="text1"/>
          <w:lang w:val="en-US" w:eastAsia="zh-CN"/>
        </w:rPr>
        <w:t>[Issue description]</w:t>
      </w:r>
      <w:r w:rsidRPr="007617A3">
        <w:rPr>
          <w:rFonts w:ascii="Arial" w:hAnsi="Arial" w:cs="Arial"/>
          <w:i/>
          <w:iCs/>
          <w:color w:val="000000" w:themeColor="text1"/>
          <w:lang w:val="en-US" w:eastAsia="zh-CN"/>
        </w:rPr>
        <w:t xml:space="preserve"> Some companies proposed to explicitly capture the failure case of OD-SIB1 window expiry in 38.304 according to RAN2#129b agreement. And they proposed to add the failure </w:t>
      </w:r>
      <w:r w:rsidRPr="007617A3">
        <w:rPr>
          <w:rFonts w:ascii="Arial" w:hAnsi="Arial" w:cs="Arial"/>
          <w:bCs/>
          <w:i/>
          <w:iCs/>
          <w:lang w:val="en-US"/>
        </w:rPr>
        <w:t>condition in 38.331.</w:t>
      </w:r>
    </w:p>
    <w:p w14:paraId="5DC2945B" w14:textId="77777777" w:rsidR="0047508A" w:rsidRPr="007617A3" w:rsidRDefault="0047508A" w:rsidP="0047508A">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spacing w:after="180"/>
        <w:textAlignment w:val="auto"/>
        <w:rPr>
          <w:rFonts w:cs="Arial"/>
          <w:i/>
          <w:iCs/>
          <w:szCs w:val="20"/>
          <w:lang w:val="en-US"/>
        </w:rPr>
      </w:pPr>
      <w:r w:rsidRPr="007617A3">
        <w:rPr>
          <w:rFonts w:eastAsia="Malgun Gothic" w:cs="Arial"/>
          <w:i/>
          <w:iCs/>
          <w:szCs w:val="20"/>
          <w:lang w:val="en-US" w:eastAsia="ko-KR"/>
        </w:rPr>
        <w:t>If UE has not received the PDCCH scheduling SIB1 upon the expiry of the SIB1 monitoring window, UE may consider the cell as being barred.</w:t>
      </w:r>
    </w:p>
    <w:p w14:paraId="0CC2586E" w14:textId="77777777" w:rsidR="0047508A" w:rsidRPr="007617A3" w:rsidRDefault="0047508A" w:rsidP="00BF01E8">
      <w:pPr>
        <w:pStyle w:val="NO"/>
        <w:spacing w:after="60"/>
        <w:ind w:left="1134" w:firstLine="0"/>
        <w:rPr>
          <w:rFonts w:ascii="Arial" w:hAnsi="Arial" w:cs="Arial"/>
          <w:b/>
          <w:bCs/>
          <w:i/>
          <w:iCs/>
          <w:color w:val="000000" w:themeColor="text1"/>
          <w:lang w:val="en-US"/>
        </w:rPr>
      </w:pPr>
      <w:r w:rsidRPr="007617A3">
        <w:rPr>
          <w:rFonts w:ascii="Arial" w:hAnsi="Arial" w:cs="Arial"/>
          <w:b/>
          <w:bCs/>
          <w:i/>
          <w:iCs/>
          <w:color w:val="000000" w:themeColor="text1"/>
          <w:lang w:val="en-US" w:eastAsia="zh-CN"/>
        </w:rPr>
        <w:t xml:space="preserve">[Rapporteur view] </w:t>
      </w:r>
      <w:r w:rsidRPr="007617A3">
        <w:rPr>
          <w:rFonts w:ascii="Arial" w:hAnsi="Arial" w:cs="Arial"/>
          <w:b/>
          <w:bCs/>
          <w:i/>
          <w:iCs/>
          <w:color w:val="000000" w:themeColor="text1"/>
          <w:lang w:val="en-US"/>
        </w:rPr>
        <w:t>After coordination with RRC CR rapporteur and MAC CR rapporteur, current conclusion is to make it FFS for further discussion due to below concern:</w:t>
      </w:r>
    </w:p>
    <w:p w14:paraId="16C7209F" w14:textId="77777777" w:rsidR="0047508A" w:rsidRPr="007617A3" w:rsidRDefault="0047508A" w:rsidP="0047508A">
      <w:pPr>
        <w:pStyle w:val="NO"/>
        <w:numPr>
          <w:ilvl w:val="1"/>
          <w:numId w:val="40"/>
        </w:numPr>
        <w:spacing w:after="60"/>
        <w:rPr>
          <w:rFonts w:ascii="Arial" w:hAnsi="Arial" w:cs="Arial"/>
          <w:i/>
          <w:iCs/>
          <w:color w:val="000000" w:themeColor="text1"/>
          <w:lang w:eastAsia="zh-CN"/>
        </w:rPr>
      </w:pPr>
      <w:r w:rsidRPr="007617A3">
        <w:rPr>
          <w:rFonts w:ascii="Arial" w:hAnsi="Arial" w:cs="Arial"/>
          <w:i/>
          <w:iCs/>
          <w:color w:val="000000" w:themeColor="text1"/>
          <w:lang w:val="en-US" w:eastAsia="zh-CN"/>
        </w:rPr>
        <w:t xml:space="preserve">It seems to be obvious that the failure is after the window. </w:t>
      </w:r>
    </w:p>
    <w:p w14:paraId="703B3120" w14:textId="77777777" w:rsidR="0047508A" w:rsidRPr="007617A3" w:rsidRDefault="0047508A" w:rsidP="0047508A">
      <w:pPr>
        <w:pStyle w:val="NO"/>
        <w:numPr>
          <w:ilvl w:val="1"/>
          <w:numId w:val="40"/>
        </w:numPr>
        <w:spacing w:after="60"/>
        <w:rPr>
          <w:rFonts w:ascii="Arial" w:hAnsi="Arial" w:cs="Arial"/>
          <w:i/>
          <w:iCs/>
          <w:color w:val="000000" w:themeColor="text1"/>
          <w:lang w:eastAsia="zh-CN"/>
        </w:rPr>
      </w:pPr>
      <w:r w:rsidRPr="007617A3">
        <w:rPr>
          <w:rFonts w:ascii="Arial" w:hAnsi="Arial" w:cs="Arial"/>
          <w:i/>
          <w:iCs/>
          <w:color w:val="000000" w:themeColor="text1"/>
          <w:lang w:eastAsia="zh-CN"/>
        </w:rPr>
        <w:t>I</w:t>
      </w:r>
      <w:proofErr w:type="spellStart"/>
      <w:r w:rsidRPr="007617A3">
        <w:rPr>
          <w:rFonts w:ascii="Arial" w:hAnsi="Arial" w:cs="Arial"/>
          <w:i/>
          <w:iCs/>
          <w:color w:val="000000" w:themeColor="text1"/>
          <w:lang w:val="en-US" w:eastAsia="zh-CN"/>
        </w:rPr>
        <w:t>f</w:t>
      </w:r>
      <w:proofErr w:type="spellEnd"/>
      <w:r w:rsidRPr="007617A3">
        <w:rPr>
          <w:rFonts w:ascii="Arial" w:hAnsi="Arial" w:cs="Arial"/>
          <w:i/>
          <w:iCs/>
          <w:color w:val="000000" w:themeColor="text1"/>
          <w:lang w:val="en-US" w:eastAsia="zh-CN"/>
        </w:rPr>
        <w:t xml:space="preserve"> we specify the window, then we may need to capture separately all the other cases </w:t>
      </w:r>
      <w:proofErr w:type="gramStart"/>
      <w:r w:rsidRPr="007617A3">
        <w:rPr>
          <w:rFonts w:ascii="Arial" w:hAnsi="Arial" w:cs="Arial"/>
          <w:i/>
          <w:iCs/>
          <w:color w:val="000000" w:themeColor="text1"/>
          <w:lang w:val="en-US" w:eastAsia="zh-CN"/>
        </w:rPr>
        <w:t>why</w:t>
      </w:r>
      <w:proofErr w:type="gramEnd"/>
      <w:r w:rsidRPr="007617A3">
        <w:rPr>
          <w:rFonts w:ascii="Arial" w:hAnsi="Arial" w:cs="Arial"/>
          <w:i/>
          <w:iCs/>
          <w:color w:val="000000" w:themeColor="text1"/>
          <w:lang w:val="en-US" w:eastAsia="zh-CN"/>
        </w:rPr>
        <w:t xml:space="preserve"> UE doesn’t receive SIB1.</w:t>
      </w:r>
    </w:p>
    <w:p w14:paraId="29D88FC3" w14:textId="77777777" w:rsidR="0047508A" w:rsidRPr="000B48CD" w:rsidRDefault="0047508A" w:rsidP="0047508A">
      <w:pPr>
        <w:pStyle w:val="NO"/>
        <w:spacing w:after="60"/>
        <w:ind w:left="0" w:firstLine="0"/>
        <w:rPr>
          <w:rFonts w:ascii="Arial" w:hAnsi="Arial" w:cs="Arial"/>
          <w:color w:val="000000" w:themeColor="text1"/>
          <w:lang w:eastAsia="zh-CN"/>
        </w:rPr>
      </w:pPr>
    </w:p>
    <w:p w14:paraId="5C4F30FF" w14:textId="6595F12D" w:rsidR="007B20A4" w:rsidRDefault="007617A3" w:rsidP="00984F05">
      <w:pPr>
        <w:pStyle w:val="BodyText"/>
        <w:keepNext/>
        <w:rPr>
          <w:rFonts w:eastAsia="SimSun" w:cs="Arial"/>
          <w:bCs/>
          <w:lang w:val="en-US" w:eastAsia="en-US"/>
        </w:rPr>
      </w:pPr>
      <w:r>
        <w:rPr>
          <w:rFonts w:eastAsia="SimSun" w:cs="Arial"/>
          <w:bCs/>
          <w:lang w:val="en-US" w:eastAsia="en-US"/>
        </w:rPr>
        <w:t xml:space="preserve">Regarding </w:t>
      </w:r>
      <w:r w:rsidR="00AD128C" w:rsidRPr="00AD128C">
        <w:rPr>
          <w:rFonts w:eastAsia="SimSun" w:cs="Arial"/>
          <w:b/>
          <w:i/>
          <w:iCs/>
          <w:lang w:val="en-US" w:eastAsia="en-US"/>
        </w:rPr>
        <w:t xml:space="preserve">Issue </w:t>
      </w:r>
      <w:r w:rsidR="00EC3ABE">
        <w:rPr>
          <w:rFonts w:eastAsia="SimSun" w:cs="Arial"/>
          <w:b/>
          <w:i/>
          <w:iCs/>
          <w:lang w:val="en-US" w:eastAsia="en-US"/>
        </w:rPr>
        <w:t>1</w:t>
      </w:r>
      <w:r w:rsidR="00AD128C">
        <w:rPr>
          <w:rFonts w:eastAsia="SimSun" w:cs="Arial"/>
          <w:bCs/>
          <w:lang w:val="en-US" w:eastAsia="en-US"/>
        </w:rPr>
        <w:t>,</w:t>
      </w:r>
      <w:r w:rsidR="007B20A4" w:rsidRPr="000B48CD">
        <w:rPr>
          <w:rFonts w:eastAsia="SimSun" w:cs="Arial"/>
          <w:bCs/>
          <w:lang w:val="en-US" w:eastAsia="en-US"/>
        </w:rPr>
        <w:t xml:space="preserve"> our view</w:t>
      </w:r>
      <w:r w:rsidR="00AD128C">
        <w:rPr>
          <w:rFonts w:eastAsia="SimSun" w:cs="Arial"/>
          <w:bCs/>
          <w:lang w:val="en-US" w:eastAsia="en-US"/>
        </w:rPr>
        <w:t xml:space="preserve"> is that</w:t>
      </w:r>
      <w:r w:rsidR="007B20A4" w:rsidRPr="000B48CD">
        <w:rPr>
          <w:rFonts w:eastAsia="SimSun" w:cs="Arial"/>
          <w:bCs/>
          <w:lang w:val="en-US" w:eastAsia="en-US"/>
        </w:rPr>
        <w:t xml:space="preserve"> there is no need to always ignore the excluded cell list. In the </w:t>
      </w:r>
      <w:r w:rsidR="00335EB9">
        <w:rPr>
          <w:rFonts w:eastAsia="SimSun" w:cs="Arial"/>
          <w:bCs/>
          <w:lang w:val="en-US" w:eastAsia="en-US"/>
        </w:rPr>
        <w:t>described</w:t>
      </w:r>
      <w:r w:rsidR="007B20A4" w:rsidRPr="000B48CD">
        <w:rPr>
          <w:rFonts w:eastAsia="SimSun" w:cs="Arial"/>
          <w:bCs/>
          <w:lang w:val="en-US" w:eastAsia="en-US"/>
        </w:rPr>
        <w:t xml:space="preserve"> case, the NES excluded cell list would simply include those regular cells and not the NES cells, </w:t>
      </w:r>
      <w:r w:rsidR="00AD128C">
        <w:rPr>
          <w:rFonts w:eastAsia="SimSun" w:cs="Arial"/>
          <w:bCs/>
          <w:lang w:val="en-US" w:eastAsia="en-US"/>
        </w:rPr>
        <w:t xml:space="preserve">which </w:t>
      </w:r>
      <w:r w:rsidR="002E6213">
        <w:rPr>
          <w:rFonts w:eastAsia="SimSun" w:cs="Arial"/>
          <w:bCs/>
          <w:lang w:val="en-US" w:eastAsia="en-US"/>
        </w:rPr>
        <w:t>aligns with the original intent</w:t>
      </w:r>
      <w:r w:rsidR="007B20A4" w:rsidRPr="000B48CD">
        <w:rPr>
          <w:rFonts w:eastAsia="SimSun" w:cs="Arial"/>
          <w:bCs/>
          <w:lang w:val="en-US" w:eastAsia="en-US"/>
        </w:rPr>
        <w:t xml:space="preserve"> of introducing this list. </w:t>
      </w:r>
    </w:p>
    <w:p w14:paraId="722E1877" w14:textId="77777777" w:rsidR="00984F05" w:rsidRPr="000B48CD" w:rsidRDefault="00984F05" w:rsidP="00984F05">
      <w:pPr>
        <w:pStyle w:val="BodyText"/>
        <w:keepNext/>
        <w:rPr>
          <w:rFonts w:cs="Arial"/>
        </w:rPr>
      </w:pPr>
    </w:p>
    <w:p w14:paraId="44BA893C" w14:textId="53C8C1B3" w:rsidR="00445211" w:rsidRPr="007463DA" w:rsidRDefault="00802120" w:rsidP="00445211">
      <w:pPr>
        <w:pStyle w:val="Proposal"/>
        <w:tabs>
          <w:tab w:val="clear" w:pos="1304"/>
        </w:tabs>
        <w:overflowPunct/>
        <w:autoSpaceDE/>
        <w:autoSpaceDN/>
        <w:adjustRightInd/>
        <w:ind w:left="1699" w:hanging="1699"/>
        <w:textAlignment w:val="auto"/>
        <w:rPr>
          <w:rFonts w:cs="Arial"/>
        </w:rPr>
      </w:pPr>
      <w:bookmarkStart w:id="2" w:name="_Toc197675237"/>
      <w:r>
        <w:t xml:space="preserve">A </w:t>
      </w:r>
      <w:r w:rsidR="00445211">
        <w:t xml:space="preserve">UE </w:t>
      </w:r>
      <w:r>
        <w:t xml:space="preserve">supporting OID-SIB1 </w:t>
      </w:r>
      <w:r w:rsidR="00445211">
        <w:t xml:space="preserve">ignores legacy excluded cell list </w:t>
      </w:r>
      <w:r w:rsidR="003B5FF9">
        <w:t>only if NES excluded cell list is present.</w:t>
      </w:r>
      <w:bookmarkEnd w:id="2"/>
    </w:p>
    <w:p w14:paraId="740FFE7C" w14:textId="77777777" w:rsidR="0047508A" w:rsidRPr="007B20A4" w:rsidRDefault="0047508A" w:rsidP="0047508A">
      <w:pPr>
        <w:pStyle w:val="NO"/>
        <w:spacing w:after="60"/>
        <w:ind w:left="0" w:firstLine="0"/>
        <w:rPr>
          <w:rFonts w:ascii="Arial" w:hAnsi="Arial" w:cs="Arial"/>
          <w:b/>
          <w:bCs/>
          <w:color w:val="000000" w:themeColor="text1"/>
          <w:lang w:eastAsia="zh-CN"/>
        </w:rPr>
      </w:pPr>
    </w:p>
    <w:p w14:paraId="10AE041D" w14:textId="253209E3" w:rsidR="0047508A" w:rsidRDefault="00EC3ABE" w:rsidP="007A7A85">
      <w:pPr>
        <w:pStyle w:val="BodyText"/>
        <w:keepNext/>
        <w:rPr>
          <w:rFonts w:eastAsia="SimSun" w:cs="Arial"/>
          <w:bCs/>
          <w:lang w:val="en-US" w:eastAsia="en-US"/>
        </w:rPr>
      </w:pPr>
      <w:r>
        <w:rPr>
          <w:rFonts w:eastAsia="SimSun" w:cs="Arial"/>
          <w:bCs/>
          <w:lang w:val="en-US" w:eastAsia="en-US"/>
        </w:rPr>
        <w:lastRenderedPageBreak/>
        <w:t xml:space="preserve">Regarding </w:t>
      </w:r>
      <w:r w:rsidRPr="00AD128C">
        <w:rPr>
          <w:rFonts w:eastAsia="SimSun" w:cs="Arial"/>
          <w:b/>
          <w:i/>
          <w:iCs/>
          <w:lang w:val="en-US" w:eastAsia="en-US"/>
        </w:rPr>
        <w:t xml:space="preserve">Issue </w:t>
      </w:r>
      <w:r w:rsidR="003675E9">
        <w:rPr>
          <w:rFonts w:eastAsia="SimSun" w:cs="Arial"/>
          <w:b/>
          <w:i/>
          <w:iCs/>
          <w:lang w:val="en-US" w:eastAsia="en-US"/>
        </w:rPr>
        <w:t>2</w:t>
      </w:r>
      <w:r>
        <w:rPr>
          <w:rFonts w:eastAsia="SimSun" w:cs="Arial"/>
          <w:bCs/>
          <w:lang w:val="en-US" w:eastAsia="en-US"/>
        </w:rPr>
        <w:t>,</w:t>
      </w:r>
      <w:r w:rsidRPr="000B48CD">
        <w:rPr>
          <w:rFonts w:eastAsia="SimSun" w:cs="Arial"/>
          <w:bCs/>
          <w:lang w:val="en-US" w:eastAsia="en-US"/>
        </w:rPr>
        <w:t xml:space="preserve"> </w:t>
      </w:r>
      <w:r w:rsidR="003675E9">
        <w:rPr>
          <w:rFonts w:eastAsia="SimSun" w:cs="Arial"/>
          <w:bCs/>
          <w:lang w:val="en-US" w:eastAsia="en-US"/>
        </w:rPr>
        <w:t>w</w:t>
      </w:r>
      <w:r w:rsidR="0047508A" w:rsidRPr="000B48CD">
        <w:rPr>
          <w:rFonts w:eastAsia="SimSun" w:cs="Arial"/>
          <w:bCs/>
          <w:lang w:val="en-US" w:eastAsia="en-US"/>
        </w:rPr>
        <w:t xml:space="preserve">e concluded in the </w:t>
      </w:r>
      <w:r w:rsidR="003675E9">
        <w:rPr>
          <w:rFonts w:eastAsia="SimSun" w:cs="Arial"/>
          <w:bCs/>
          <w:lang w:val="en-US" w:eastAsia="en-US"/>
        </w:rPr>
        <w:t>38.</w:t>
      </w:r>
      <w:r w:rsidR="0047508A" w:rsidRPr="000B48CD">
        <w:rPr>
          <w:rFonts w:eastAsia="SimSun" w:cs="Arial"/>
          <w:bCs/>
          <w:lang w:val="en-US" w:eastAsia="en-US"/>
        </w:rPr>
        <w:t>331 discussion that there is no need to separately mention the end of the window</w:t>
      </w:r>
      <w:r w:rsidR="00254A63">
        <w:rPr>
          <w:rFonts w:eastAsia="SimSun" w:cs="Arial"/>
          <w:bCs/>
          <w:lang w:val="en-US" w:eastAsia="en-US"/>
        </w:rPr>
        <w:t>. H</w:t>
      </w:r>
      <w:r w:rsidR="0047508A" w:rsidRPr="000B48CD">
        <w:rPr>
          <w:rFonts w:eastAsia="SimSun" w:cs="Arial"/>
          <w:bCs/>
          <w:lang w:val="en-US" w:eastAsia="en-US"/>
        </w:rPr>
        <w:t>ence</w:t>
      </w:r>
      <w:r w:rsidR="00254A63">
        <w:rPr>
          <w:rFonts w:eastAsia="SimSun" w:cs="Arial"/>
          <w:bCs/>
          <w:lang w:val="en-US" w:eastAsia="en-US"/>
        </w:rPr>
        <w:t>,</w:t>
      </w:r>
      <w:r w:rsidR="0047508A" w:rsidRPr="000B48CD">
        <w:rPr>
          <w:rFonts w:eastAsia="SimSun" w:cs="Arial"/>
          <w:bCs/>
          <w:lang w:val="en-US" w:eastAsia="en-US"/>
        </w:rPr>
        <w:t xml:space="preserve"> we support the </w:t>
      </w:r>
      <w:r w:rsidR="00CA1936">
        <w:rPr>
          <w:rFonts w:eastAsia="SimSun" w:cs="Arial"/>
          <w:bCs/>
          <w:lang w:val="en-US" w:eastAsia="en-US"/>
        </w:rPr>
        <w:t>view summarized above by the R</w:t>
      </w:r>
      <w:r w:rsidR="0047508A" w:rsidRPr="000B48CD">
        <w:rPr>
          <w:rFonts w:eastAsia="SimSun" w:cs="Arial"/>
          <w:bCs/>
          <w:lang w:val="en-US" w:eastAsia="en-US"/>
        </w:rPr>
        <w:t>apporteur</w:t>
      </w:r>
      <w:r w:rsidR="00CA1936">
        <w:rPr>
          <w:rFonts w:eastAsia="SimSun" w:cs="Arial"/>
          <w:bCs/>
          <w:lang w:val="en-US" w:eastAsia="en-US"/>
        </w:rPr>
        <w:t xml:space="preserve"> of 38.3</w:t>
      </w:r>
      <w:r w:rsidR="005A326B">
        <w:rPr>
          <w:rFonts w:eastAsia="SimSun" w:cs="Arial"/>
          <w:bCs/>
          <w:lang w:val="en-US" w:eastAsia="en-US"/>
        </w:rPr>
        <w:t>04</w:t>
      </w:r>
      <w:r w:rsidR="003B5107">
        <w:rPr>
          <w:rFonts w:eastAsia="SimSun" w:cs="Arial"/>
          <w:bCs/>
          <w:lang w:val="en-US" w:eastAsia="en-US"/>
        </w:rPr>
        <w:t xml:space="preserve">, </w:t>
      </w:r>
      <w:r w:rsidR="00985DFF">
        <w:rPr>
          <w:rFonts w:eastAsia="SimSun" w:cs="Arial"/>
          <w:bCs/>
          <w:lang w:val="en-US" w:eastAsia="en-US"/>
        </w:rPr>
        <w:t xml:space="preserve">i.e., </w:t>
      </w:r>
      <w:r w:rsidR="0047508A" w:rsidRPr="000B48CD">
        <w:rPr>
          <w:rFonts w:eastAsia="SimSun" w:cs="Arial"/>
          <w:bCs/>
          <w:lang w:val="en-US" w:eastAsia="en-US"/>
        </w:rPr>
        <w:t xml:space="preserve">that </w:t>
      </w:r>
      <w:r w:rsidR="00985DFF">
        <w:rPr>
          <w:rFonts w:eastAsia="SimSun" w:cs="Arial"/>
          <w:bCs/>
          <w:lang w:val="en-US" w:eastAsia="en-US"/>
        </w:rPr>
        <w:t xml:space="preserve">it is not needed to </w:t>
      </w:r>
      <w:r w:rsidR="00C0151E">
        <w:rPr>
          <w:rFonts w:eastAsia="SimSun" w:cs="Arial"/>
          <w:bCs/>
          <w:lang w:val="en-US" w:eastAsia="en-US"/>
        </w:rPr>
        <w:t>capture this</w:t>
      </w:r>
      <w:r w:rsidR="0047508A" w:rsidRPr="000B48CD">
        <w:rPr>
          <w:rFonts w:eastAsia="SimSun" w:cs="Arial"/>
          <w:bCs/>
          <w:lang w:val="en-US" w:eastAsia="en-US"/>
        </w:rPr>
        <w:t xml:space="preserve"> in the specification.</w:t>
      </w:r>
    </w:p>
    <w:p w14:paraId="6192D019" w14:textId="5093E8FF" w:rsidR="00F84F92" w:rsidRPr="007463DA" w:rsidRDefault="00F84F92" w:rsidP="00F84F92">
      <w:pPr>
        <w:pStyle w:val="Proposal"/>
        <w:tabs>
          <w:tab w:val="clear" w:pos="1304"/>
        </w:tabs>
        <w:overflowPunct/>
        <w:autoSpaceDE/>
        <w:autoSpaceDN/>
        <w:adjustRightInd/>
        <w:ind w:left="1699" w:hanging="1699"/>
        <w:textAlignment w:val="auto"/>
        <w:rPr>
          <w:rFonts w:cs="Arial"/>
        </w:rPr>
      </w:pPr>
      <w:bookmarkStart w:id="3" w:name="_Toc197675238"/>
      <w:r>
        <w:t xml:space="preserve">Do not capture separately that </w:t>
      </w:r>
      <w:r w:rsidR="00875A61">
        <w:t xml:space="preserve">the </w:t>
      </w:r>
      <w:r w:rsidR="00445211">
        <w:t>cell is barred if SIB1 is not received by the end of the window</w:t>
      </w:r>
      <w:r w:rsidR="00875A61">
        <w:t xml:space="preserve"> since the procedure already captures it in more general way</w:t>
      </w:r>
      <w:r w:rsidR="00445211">
        <w:t>.</w:t>
      </w:r>
      <w:bookmarkEnd w:id="3"/>
    </w:p>
    <w:p w14:paraId="3CDB062A" w14:textId="1EF80AB7" w:rsidR="00714EDA" w:rsidRPr="001B1DFD" w:rsidRDefault="00DA14A1" w:rsidP="001B1DFD">
      <w:pPr>
        <w:pStyle w:val="Heading1"/>
        <w:ind w:left="0" w:firstLine="0"/>
        <w:rPr>
          <w:rFonts w:cs="Arial"/>
        </w:rPr>
      </w:pPr>
      <w:r>
        <w:rPr>
          <w:rFonts w:cs="Arial"/>
        </w:rPr>
        <w:t>3</w:t>
      </w:r>
      <w:r w:rsidR="00714EDA" w:rsidRPr="001B1DFD">
        <w:rPr>
          <w:rFonts w:cs="Arial"/>
        </w:rPr>
        <w:tab/>
      </w:r>
      <w:r w:rsidR="0022074A" w:rsidRPr="001B1DFD">
        <w:rPr>
          <w:rFonts w:cs="Arial"/>
        </w:rPr>
        <w:t xml:space="preserve">UL </w:t>
      </w:r>
      <w:r w:rsidR="000915BE" w:rsidRPr="001B1DFD">
        <w:rPr>
          <w:rFonts w:cs="Arial"/>
        </w:rPr>
        <w:t xml:space="preserve">WUS </w:t>
      </w:r>
      <w:r w:rsidR="00647154" w:rsidRPr="001B1DFD">
        <w:rPr>
          <w:rFonts w:cs="Arial"/>
        </w:rPr>
        <w:t>c</w:t>
      </w:r>
      <w:r w:rsidR="000915BE" w:rsidRPr="001B1DFD">
        <w:rPr>
          <w:rFonts w:cs="Arial"/>
        </w:rPr>
        <w:t>onfiguration</w:t>
      </w:r>
    </w:p>
    <w:p w14:paraId="69380060" w14:textId="77777777" w:rsidR="00873724" w:rsidRDefault="00873724" w:rsidP="00873724">
      <w:pPr>
        <w:pStyle w:val="Proposal"/>
        <w:numPr>
          <w:ilvl w:val="0"/>
          <w:numId w:val="0"/>
        </w:numPr>
        <w:overflowPunct/>
        <w:autoSpaceDE/>
        <w:autoSpaceDN/>
        <w:adjustRightInd/>
        <w:ind w:left="1699"/>
        <w:textAlignment w:val="auto"/>
        <w:rPr>
          <w:lang w:eastAsia="ja-JP"/>
        </w:rPr>
      </w:pPr>
    </w:p>
    <w:p w14:paraId="77DF5CB7" w14:textId="1DEE0953" w:rsidR="00186532" w:rsidRDefault="00D32735" w:rsidP="005117A9">
      <w:pPr>
        <w:jc w:val="both"/>
        <w:rPr>
          <w:rFonts w:ascii="Arial" w:hAnsi="Arial" w:cs="Arial"/>
        </w:rPr>
      </w:pPr>
      <w:r>
        <w:rPr>
          <w:rFonts w:ascii="Arial" w:hAnsi="Arial" w:cs="Arial"/>
        </w:rPr>
        <w:t>Different a</w:t>
      </w:r>
      <w:r w:rsidR="00F51389" w:rsidRPr="00F51389">
        <w:rPr>
          <w:rFonts w:ascii="Arial" w:hAnsi="Arial" w:cs="Arial"/>
        </w:rPr>
        <w:t xml:space="preserve">spects </w:t>
      </w:r>
      <w:r>
        <w:rPr>
          <w:rFonts w:ascii="Arial" w:hAnsi="Arial" w:cs="Arial"/>
        </w:rPr>
        <w:t>related to</w:t>
      </w:r>
      <w:r w:rsidR="00F51389" w:rsidRPr="00F51389">
        <w:rPr>
          <w:rFonts w:ascii="Arial" w:hAnsi="Arial" w:cs="Arial"/>
        </w:rPr>
        <w:t xml:space="preserve"> the UL WUS configuration have been discussed in previous </w:t>
      </w:r>
      <w:r w:rsidR="005117A9" w:rsidRPr="00031DB2">
        <w:rPr>
          <w:rFonts w:ascii="Arial" w:hAnsi="Arial" w:cs="Arial"/>
        </w:rPr>
        <w:t xml:space="preserve">RAN2 </w:t>
      </w:r>
      <w:r w:rsidR="00F51389" w:rsidRPr="00F51389">
        <w:rPr>
          <w:rFonts w:ascii="Arial" w:hAnsi="Arial" w:cs="Arial"/>
        </w:rPr>
        <w:t xml:space="preserve">meetings. However, </w:t>
      </w:r>
      <w:r w:rsidR="005D0F52">
        <w:rPr>
          <w:rFonts w:ascii="Arial" w:hAnsi="Arial" w:cs="Arial"/>
        </w:rPr>
        <w:t xml:space="preserve">there are </w:t>
      </w:r>
      <w:r w:rsidR="00F51389" w:rsidRPr="00F51389">
        <w:rPr>
          <w:rFonts w:ascii="Arial" w:hAnsi="Arial" w:cs="Arial"/>
        </w:rPr>
        <w:t xml:space="preserve">several </w:t>
      </w:r>
      <w:r w:rsidR="005D0F52">
        <w:rPr>
          <w:rFonts w:ascii="Arial" w:hAnsi="Arial" w:cs="Arial"/>
        </w:rPr>
        <w:t xml:space="preserve">open </w:t>
      </w:r>
      <w:r w:rsidR="00F51389" w:rsidRPr="00F51389">
        <w:rPr>
          <w:rFonts w:ascii="Arial" w:hAnsi="Arial" w:cs="Arial"/>
        </w:rPr>
        <w:t xml:space="preserve">questions, which we will </w:t>
      </w:r>
      <w:r w:rsidR="005D0F52">
        <w:rPr>
          <w:rFonts w:ascii="Arial" w:hAnsi="Arial" w:cs="Arial"/>
        </w:rPr>
        <w:t>discuss</w:t>
      </w:r>
      <w:r w:rsidR="00F51389" w:rsidRPr="00F51389">
        <w:rPr>
          <w:rFonts w:ascii="Arial" w:hAnsi="Arial" w:cs="Arial"/>
        </w:rPr>
        <w:t xml:space="preserve"> in this section.</w:t>
      </w:r>
    </w:p>
    <w:p w14:paraId="3584539A" w14:textId="420A2B8B" w:rsidR="005117A9" w:rsidRPr="00031DB2" w:rsidRDefault="008C1593" w:rsidP="005117A9">
      <w:pPr>
        <w:jc w:val="both"/>
        <w:rPr>
          <w:rFonts w:ascii="Arial" w:hAnsi="Arial" w:cs="Arial"/>
        </w:rPr>
      </w:pPr>
      <w:r>
        <w:rPr>
          <w:rFonts w:ascii="Arial" w:hAnsi="Arial" w:cs="Arial"/>
        </w:rPr>
        <w:t>The first question concerns the agreement from the</w:t>
      </w:r>
      <w:r w:rsidR="005117A9">
        <w:rPr>
          <w:rFonts w:ascii="Arial" w:hAnsi="Arial" w:cs="Arial"/>
        </w:rPr>
        <w:t xml:space="preserve"> RAN2#127bis meeting </w:t>
      </w:r>
      <w:r>
        <w:rPr>
          <w:rFonts w:ascii="Arial" w:hAnsi="Arial" w:cs="Arial"/>
        </w:rPr>
        <w:t xml:space="preserve">according to which </w:t>
      </w:r>
      <w:r w:rsidR="005117A9">
        <w:rPr>
          <w:rFonts w:ascii="Arial" w:hAnsi="Arial" w:cs="Arial"/>
        </w:rPr>
        <w:t>a UE should check if SIB1 is currently broadcasted by the NES cell before requesting it</w:t>
      </w:r>
      <w:r w:rsidR="00503DFC">
        <w:rPr>
          <w:rFonts w:ascii="Arial" w:hAnsi="Arial" w:cs="Arial"/>
        </w:rPr>
        <w:t>:</w:t>
      </w:r>
    </w:p>
    <w:p w14:paraId="3087FEE8" w14:textId="77777777" w:rsidR="005117A9" w:rsidRDefault="005117A9" w:rsidP="005117A9">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rFonts w:cs="Arial"/>
          <w:b/>
          <w:bCs/>
        </w:rPr>
      </w:pPr>
      <w:r w:rsidRPr="00274E48">
        <w:rPr>
          <w:rFonts w:cs="Arial"/>
          <w:b/>
          <w:bCs/>
        </w:rPr>
        <w:t>RAN WG2 Meeting #127bis</w:t>
      </w:r>
    </w:p>
    <w:p w14:paraId="6C4ADA74" w14:textId="77777777" w:rsidR="005117A9" w:rsidRDefault="005117A9" w:rsidP="005117A9">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lang w:val="en-US"/>
        </w:rPr>
      </w:pPr>
    </w:p>
    <w:p w14:paraId="63B23064" w14:textId="14AA085A" w:rsidR="005117A9" w:rsidRPr="005C249B" w:rsidRDefault="005117A9" w:rsidP="005117A9">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5C249B">
        <w:rPr>
          <w:b/>
          <w:bCs/>
          <w:lang w:val="en-US"/>
        </w:rPr>
        <w:t>Broadcast status for OD-SIB1</w:t>
      </w:r>
    </w:p>
    <w:p w14:paraId="1B4CC8AA" w14:textId="77777777" w:rsidR="00BA6563" w:rsidRPr="00D565F3" w:rsidRDefault="00BA6563" w:rsidP="00D97CD5">
      <w:pPr>
        <w:pStyle w:val="Doc-text2"/>
        <w:numPr>
          <w:ilvl w:val="0"/>
          <w:numId w:val="2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A</w:t>
      </w:r>
      <w:r w:rsidRPr="00932566">
        <w:t xml:space="preserve"> </w:t>
      </w:r>
      <w:r>
        <w:t>c</w:t>
      </w:r>
      <w:r w:rsidRPr="00932566">
        <w:t>ell for which SIB1 request configuration is available, can periodically broadcast SIB1.</w:t>
      </w:r>
    </w:p>
    <w:p w14:paraId="3DDAE84C" w14:textId="77777777" w:rsidR="005117A9" w:rsidRPr="00D565F3" w:rsidRDefault="005117A9" w:rsidP="00D97CD5">
      <w:pPr>
        <w:pStyle w:val="Doc-text2"/>
        <w:numPr>
          <w:ilvl w:val="0"/>
          <w:numId w:val="2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932566">
        <w:t xml:space="preserve">If UE has SIB1 request configuration of a </w:t>
      </w:r>
      <w:r>
        <w:t>c</w:t>
      </w:r>
      <w:r w:rsidRPr="00932566">
        <w:t>ell, UE needs to check if SIB1 is currently being broadcasted or provided on demand for that cell before requesting SIB1 of that cell.</w:t>
      </w:r>
    </w:p>
    <w:p w14:paraId="120E82FB" w14:textId="77777777" w:rsidR="005117A9" w:rsidRDefault="005117A9" w:rsidP="005117A9">
      <w:pPr>
        <w:pStyle w:val="Observation"/>
        <w:numPr>
          <w:ilvl w:val="0"/>
          <w:numId w:val="0"/>
        </w:numPr>
        <w:overflowPunct/>
        <w:autoSpaceDE/>
        <w:autoSpaceDN/>
        <w:adjustRightInd/>
        <w:ind w:left="360" w:hanging="360"/>
        <w:textAlignment w:val="auto"/>
        <w:rPr>
          <w:lang w:val="x-none"/>
        </w:rPr>
      </w:pPr>
    </w:p>
    <w:p w14:paraId="3130BC7D" w14:textId="4B3B5B35" w:rsidR="00C06B93" w:rsidRDefault="00C06B93" w:rsidP="00362DF3">
      <w:pPr>
        <w:jc w:val="both"/>
        <w:rPr>
          <w:rFonts w:ascii="Arial" w:hAnsi="Arial" w:cs="Arial"/>
          <w:lang w:val="en-US"/>
        </w:rPr>
      </w:pPr>
      <w:r w:rsidRPr="00C06B93">
        <w:rPr>
          <w:rFonts w:ascii="Arial" w:hAnsi="Arial" w:cs="Arial"/>
          <w:lang w:val="en-US"/>
        </w:rPr>
        <w:t>It is important to observe that in certain scenarios checking if SIB1 is being broadcasted or provided on-demand before requesting SIB1</w:t>
      </w:r>
      <w:r w:rsidR="00C52B04">
        <w:rPr>
          <w:rFonts w:ascii="Arial" w:hAnsi="Arial" w:cs="Arial"/>
          <w:lang w:val="en-US"/>
        </w:rPr>
        <w:t xml:space="preserve"> </w:t>
      </w:r>
      <w:r w:rsidRPr="00C06B93">
        <w:rPr>
          <w:rFonts w:ascii="Arial" w:hAnsi="Arial" w:cs="Arial"/>
          <w:lang w:val="en-US"/>
        </w:rPr>
        <w:t>may lead to unnecessary energy consumption on the UE side because a UE may wait unnecessarily long before concluding that it needs to request SIB1. Since the broadcasting is periodical, this issue can be addressed by informing a UE about the timing of the next tentative SIB1 occasion. This information can be provided in the UL WUS configuration, and the UE can use this information to determine during which period it needs to check for SIB1 before requesting on-demand SIB1, i.e., before transmitting the UL WUS.</w:t>
      </w:r>
      <w:r w:rsidR="007D3F75">
        <w:rPr>
          <w:rFonts w:ascii="Arial" w:hAnsi="Arial" w:cs="Arial"/>
          <w:lang w:val="en-US"/>
        </w:rPr>
        <w:t xml:space="preserve"> </w:t>
      </w:r>
      <w:r w:rsidRPr="00C06B93">
        <w:rPr>
          <w:rFonts w:ascii="Arial" w:hAnsi="Arial" w:cs="Arial"/>
          <w:lang w:val="en-US"/>
        </w:rPr>
        <w:t>The advantage of this solution is twofold. First, it enables the UE to know when to monitor for a potential SIB1 transmission, which is beneficial in terms of UE energy savings since it creates an opportunity for the UE to sleep during periods when potential SIB1 transmissions are not expected. Second, it ensures that the UE only monitors for as long as necessary to comply with the RAN2#127bis agreement on the “</w:t>
      </w:r>
      <w:r w:rsidRPr="00831234">
        <w:rPr>
          <w:rFonts w:ascii="Arial" w:hAnsi="Arial" w:cs="Arial"/>
          <w:i/>
          <w:iCs/>
          <w:lang w:val="en-US"/>
        </w:rPr>
        <w:t>broadcast status for OD-SIB1</w:t>
      </w:r>
      <w:r w:rsidRPr="00C06B93">
        <w:rPr>
          <w:rFonts w:ascii="Arial" w:hAnsi="Arial" w:cs="Arial"/>
          <w:lang w:val="en-US"/>
        </w:rPr>
        <w:t>,” thereby minimizing on-demand SIB1 acquisition delay.</w:t>
      </w:r>
    </w:p>
    <w:p w14:paraId="0ACEFC5D" w14:textId="314EF369" w:rsidR="00C06B93" w:rsidRPr="007463DA" w:rsidRDefault="00C06B93" w:rsidP="00C06B93">
      <w:pPr>
        <w:pStyle w:val="Proposal"/>
        <w:tabs>
          <w:tab w:val="clear" w:pos="1304"/>
        </w:tabs>
        <w:overflowPunct/>
        <w:autoSpaceDE/>
        <w:autoSpaceDN/>
        <w:adjustRightInd/>
        <w:ind w:left="1699" w:hanging="1699"/>
        <w:textAlignment w:val="auto"/>
        <w:rPr>
          <w:rFonts w:cs="Arial"/>
        </w:rPr>
      </w:pPr>
      <w:bookmarkStart w:id="4" w:name="_Toc189574494"/>
      <w:bookmarkStart w:id="5" w:name="_Toc197675239"/>
      <w:r>
        <w:t>The UL WUS configuration includes the information on SIB1 timing according to which SIB1 is tentatively transmitted.</w:t>
      </w:r>
      <w:bookmarkEnd w:id="4"/>
      <w:bookmarkEnd w:id="5"/>
    </w:p>
    <w:p w14:paraId="2F7C5B7D" w14:textId="7FD864A7" w:rsidR="00362DF3" w:rsidRDefault="00362DF3" w:rsidP="00362DF3">
      <w:pPr>
        <w:jc w:val="both"/>
        <w:rPr>
          <w:rFonts w:ascii="Arial" w:hAnsi="Arial" w:cs="Arial"/>
          <w:lang w:val="en-US"/>
        </w:rPr>
      </w:pPr>
      <w:r>
        <w:rPr>
          <w:rFonts w:ascii="Arial" w:hAnsi="Arial" w:cs="Arial"/>
          <w:lang w:val="en-US"/>
        </w:rPr>
        <w:t>The second question concerns the validity of the UL WUS configuration. In what follows, we address this question in different cases</w:t>
      </w:r>
      <w:r w:rsidR="00831234">
        <w:rPr>
          <w:rFonts w:ascii="Arial" w:hAnsi="Arial" w:cs="Arial"/>
          <w:lang w:val="en-US"/>
        </w:rPr>
        <w:t>, i.e., when the UE is in Cell A and when the UE is NES Cell</w:t>
      </w:r>
      <w:r>
        <w:rPr>
          <w:rFonts w:ascii="Arial" w:hAnsi="Arial" w:cs="Arial"/>
          <w:lang w:val="en-US"/>
        </w:rPr>
        <w:t>.</w:t>
      </w:r>
    </w:p>
    <w:p w14:paraId="7E0AFBB4" w14:textId="69142E68" w:rsidR="00362DF3" w:rsidRPr="000F1914" w:rsidRDefault="00362DF3" w:rsidP="00362DF3">
      <w:pPr>
        <w:jc w:val="both"/>
        <w:rPr>
          <w:rFonts w:ascii="Arial" w:hAnsi="Arial" w:cs="Arial"/>
          <w:b/>
          <w:bCs/>
          <w:sz w:val="24"/>
          <w:szCs w:val="24"/>
          <w:u w:val="single"/>
          <w:lang w:val="en-US"/>
        </w:rPr>
      </w:pPr>
      <w:r w:rsidRPr="000F1914">
        <w:rPr>
          <w:rFonts w:ascii="Arial" w:hAnsi="Arial" w:cs="Arial"/>
          <w:b/>
          <w:bCs/>
          <w:sz w:val="24"/>
          <w:szCs w:val="24"/>
          <w:u w:val="single"/>
          <w:lang w:val="en-US"/>
        </w:rPr>
        <w:t>Validity of the UL WUS configuration within Cell A</w:t>
      </w:r>
      <w:r>
        <w:rPr>
          <w:rFonts w:ascii="Arial" w:hAnsi="Arial" w:cs="Arial"/>
          <w:b/>
          <w:bCs/>
          <w:sz w:val="24"/>
          <w:szCs w:val="24"/>
          <w:u w:val="single"/>
          <w:lang w:val="en-US"/>
        </w:rPr>
        <w:t>:</w:t>
      </w:r>
    </w:p>
    <w:p w14:paraId="06671DCF" w14:textId="170CC424" w:rsidR="00362DF3" w:rsidRDefault="00362DF3" w:rsidP="00362DF3">
      <w:pPr>
        <w:jc w:val="both"/>
        <w:rPr>
          <w:rFonts w:ascii="Arial" w:hAnsi="Arial" w:cs="Arial"/>
          <w:lang w:val="en-US"/>
        </w:rPr>
      </w:pPr>
      <w:r>
        <w:rPr>
          <w:rFonts w:ascii="Arial" w:hAnsi="Arial" w:cs="Arial"/>
          <w:lang w:val="en-US"/>
        </w:rPr>
        <w:t xml:space="preserve">In RAN2#127bis meeting it was agreed that the UL WUS configuration is provided in a new </w:t>
      </w:r>
      <w:proofErr w:type="spellStart"/>
      <w:r>
        <w:rPr>
          <w:rFonts w:ascii="Arial" w:hAnsi="Arial" w:cs="Arial"/>
          <w:lang w:val="en-US"/>
        </w:rPr>
        <w:t>SIBxx</w:t>
      </w:r>
      <w:proofErr w:type="spellEnd"/>
      <w:r>
        <w:rPr>
          <w:rFonts w:ascii="Arial" w:hAnsi="Arial" w:cs="Arial"/>
          <w:lang w:val="en-US"/>
        </w:rPr>
        <w:t>:</w:t>
      </w:r>
    </w:p>
    <w:p w14:paraId="3CEF3397" w14:textId="77777777" w:rsidR="00362DF3" w:rsidRDefault="00362DF3" w:rsidP="00362DF3">
      <w:pPr>
        <w:pStyle w:val="Doc-text2"/>
        <w:pBdr>
          <w:top w:val="single" w:sz="4" w:space="1" w:color="auto"/>
          <w:left w:val="single" w:sz="4" w:space="4" w:color="auto"/>
          <w:bottom w:val="single" w:sz="4" w:space="1" w:color="auto"/>
          <w:right w:val="single" w:sz="4" w:space="4" w:color="auto"/>
        </w:pBdr>
        <w:rPr>
          <w:b/>
          <w:bCs/>
        </w:rPr>
      </w:pPr>
      <w:r w:rsidRPr="008744A3">
        <w:rPr>
          <w:b/>
          <w:bCs/>
        </w:rPr>
        <w:t>RAN WG2 Meeting #12</w:t>
      </w:r>
      <w:r>
        <w:rPr>
          <w:b/>
          <w:bCs/>
        </w:rPr>
        <w:t>7bis</w:t>
      </w:r>
    </w:p>
    <w:p w14:paraId="3F9AF3D5" w14:textId="77777777" w:rsidR="00362DF3" w:rsidRPr="008D2095" w:rsidRDefault="00362DF3" w:rsidP="00362DF3">
      <w:pPr>
        <w:pStyle w:val="Doc-text2"/>
        <w:pBdr>
          <w:top w:val="single" w:sz="4" w:space="1" w:color="auto"/>
          <w:left w:val="single" w:sz="4" w:space="4" w:color="auto"/>
          <w:bottom w:val="single" w:sz="4" w:space="1" w:color="auto"/>
          <w:right w:val="single" w:sz="4" w:space="4" w:color="auto"/>
        </w:pBdr>
        <w:rPr>
          <w:b/>
          <w:bCs/>
        </w:rPr>
      </w:pPr>
    </w:p>
    <w:p w14:paraId="36891343" w14:textId="77777777" w:rsidR="00362DF3" w:rsidRDefault="00362DF3" w:rsidP="00362DF3">
      <w:pPr>
        <w:pStyle w:val="Doc-text2"/>
        <w:pBdr>
          <w:top w:val="single" w:sz="4" w:space="1" w:color="auto"/>
          <w:left w:val="single" w:sz="4" w:space="4" w:color="auto"/>
          <w:bottom w:val="single" w:sz="4" w:space="1" w:color="auto"/>
          <w:right w:val="single" w:sz="4" w:space="4" w:color="auto"/>
        </w:pBdr>
        <w:rPr>
          <w:b/>
          <w:bCs/>
        </w:rPr>
      </w:pPr>
      <w:r w:rsidRPr="00CD68BA">
        <w:rPr>
          <w:b/>
          <w:bCs/>
        </w:rPr>
        <w:t>NES Cell’s WUS configuration via existing SIB or new SIB</w:t>
      </w:r>
    </w:p>
    <w:p w14:paraId="43B4C5DC" w14:textId="77777777" w:rsidR="00362DF3" w:rsidRPr="008D2095" w:rsidRDefault="00362DF3" w:rsidP="00362DF3">
      <w:pPr>
        <w:pStyle w:val="Doc-text2"/>
        <w:pBdr>
          <w:top w:val="single" w:sz="4" w:space="1" w:color="auto"/>
          <w:left w:val="single" w:sz="4" w:space="4" w:color="auto"/>
          <w:bottom w:val="single" w:sz="4" w:space="1" w:color="auto"/>
          <w:right w:val="single" w:sz="4" w:space="4" w:color="auto"/>
        </w:pBdr>
        <w:rPr>
          <w:b/>
          <w:bCs/>
        </w:rPr>
      </w:pPr>
      <w:r w:rsidRPr="008D2095">
        <w:rPr>
          <w:rFonts w:ascii="Cambria Math" w:hAnsi="Cambria Math" w:cs="Cambria Math"/>
          <w:b/>
          <w:bCs/>
        </w:rPr>
        <w:t>⦁</w:t>
      </w:r>
      <w:r w:rsidRPr="008D2095">
        <w:tab/>
      </w:r>
      <w:r w:rsidRPr="0092744B">
        <w:t>NES cell’s WUS configuration, it is included in a new SIB (including its own WUS configuration).</w:t>
      </w:r>
    </w:p>
    <w:p w14:paraId="09175E92" w14:textId="77777777" w:rsidR="00362DF3" w:rsidRPr="000F33F8" w:rsidRDefault="00362DF3" w:rsidP="00362DF3">
      <w:pPr>
        <w:jc w:val="both"/>
        <w:rPr>
          <w:rFonts w:ascii="Arial" w:hAnsi="Arial" w:cs="Arial"/>
          <w:lang w:val="x-none"/>
        </w:rPr>
      </w:pPr>
    </w:p>
    <w:p w14:paraId="30C5C0A7" w14:textId="0635729D" w:rsidR="003B61B4" w:rsidRDefault="00B77197" w:rsidP="00362DF3">
      <w:pPr>
        <w:jc w:val="both"/>
        <w:rPr>
          <w:rFonts w:ascii="Arial" w:hAnsi="Arial" w:cs="Arial"/>
          <w:lang w:val="en-US"/>
        </w:rPr>
      </w:pPr>
      <w:r>
        <w:rPr>
          <w:rFonts w:ascii="Arial" w:hAnsi="Arial" w:cs="Arial"/>
          <w:lang w:val="en-US"/>
        </w:rPr>
        <w:t>W</w:t>
      </w:r>
      <w:r w:rsidRPr="65817111">
        <w:rPr>
          <w:rFonts w:ascii="Arial" w:hAnsi="Arial" w:cs="Arial"/>
          <w:lang w:val="en-US"/>
        </w:rPr>
        <w:t>hile the UE is camping on Cell A that provides SIB1 according to legacy</w:t>
      </w:r>
      <w:r>
        <w:rPr>
          <w:rFonts w:ascii="Arial" w:hAnsi="Arial" w:cs="Arial"/>
          <w:lang w:val="en-US"/>
        </w:rPr>
        <w:t>,</w:t>
      </w:r>
      <w:r w:rsidRPr="65817111" w:rsidDel="004C3AF3">
        <w:rPr>
          <w:rFonts w:ascii="Arial" w:hAnsi="Arial" w:cs="Arial"/>
          <w:lang w:val="en-US"/>
        </w:rPr>
        <w:t xml:space="preserve"> </w:t>
      </w:r>
      <w:r w:rsidR="00653CE0">
        <w:rPr>
          <w:rFonts w:ascii="Arial" w:hAnsi="Arial" w:cs="Arial"/>
          <w:lang w:val="en-US"/>
        </w:rPr>
        <w:t>the UE can</w:t>
      </w:r>
      <w:r w:rsidR="00362DF3" w:rsidRPr="65817111">
        <w:rPr>
          <w:rFonts w:ascii="Arial" w:hAnsi="Arial" w:cs="Arial"/>
          <w:lang w:val="en-US"/>
        </w:rPr>
        <w:t xml:space="preserve"> rely on the legacy SI modification procedures </w:t>
      </w:r>
      <w:r w:rsidR="00337733" w:rsidRPr="65817111">
        <w:rPr>
          <w:rFonts w:ascii="Arial" w:hAnsi="Arial" w:cs="Arial"/>
          <w:lang w:val="en-US"/>
        </w:rPr>
        <w:t>to maintain a valid version of the UL WUS configuration</w:t>
      </w:r>
      <w:r w:rsidR="00653CE0">
        <w:rPr>
          <w:rFonts w:ascii="Arial" w:hAnsi="Arial" w:cs="Arial"/>
          <w:lang w:val="en-US"/>
        </w:rPr>
        <w:t>.</w:t>
      </w:r>
      <w:r w:rsidR="00362DF3" w:rsidRPr="65817111">
        <w:rPr>
          <w:rFonts w:ascii="Arial" w:hAnsi="Arial" w:cs="Arial"/>
          <w:lang w:val="en-US"/>
        </w:rPr>
        <w:t xml:space="preserve"> </w:t>
      </w:r>
      <w:r w:rsidR="6A3800CC" w:rsidRPr="65817111">
        <w:rPr>
          <w:rFonts w:ascii="Arial" w:hAnsi="Arial" w:cs="Arial"/>
          <w:lang w:val="en-US"/>
        </w:rPr>
        <w:t xml:space="preserve">This </w:t>
      </w:r>
      <w:r w:rsidR="00362DF3" w:rsidRPr="65817111">
        <w:rPr>
          <w:rFonts w:ascii="Arial" w:hAnsi="Arial" w:cs="Arial"/>
          <w:lang w:val="en-US"/>
        </w:rPr>
        <w:t>means that</w:t>
      </w:r>
      <w:r w:rsidR="00337733">
        <w:t xml:space="preserve"> </w:t>
      </w:r>
      <w:r w:rsidR="00362DF3" w:rsidRPr="65817111">
        <w:rPr>
          <w:rFonts w:ascii="Arial" w:hAnsi="Arial" w:cs="Arial"/>
          <w:lang w:val="en-US"/>
        </w:rPr>
        <w:t xml:space="preserve">a UE </w:t>
      </w:r>
      <w:r w:rsidR="00BA1730">
        <w:rPr>
          <w:rFonts w:ascii="Arial" w:hAnsi="Arial" w:cs="Arial"/>
          <w:lang w:val="en-US"/>
        </w:rPr>
        <w:t xml:space="preserve">while camped on Cell A </w:t>
      </w:r>
      <w:r w:rsidR="00362DF3" w:rsidRPr="65817111">
        <w:rPr>
          <w:rFonts w:ascii="Arial" w:hAnsi="Arial" w:cs="Arial"/>
          <w:lang w:val="en-US"/>
        </w:rPr>
        <w:t>needs to ensure that it maintains a valid version of UL WUS configuration</w:t>
      </w:r>
      <w:r w:rsidR="0047607D" w:rsidRPr="65817111">
        <w:rPr>
          <w:rFonts w:ascii="Arial" w:hAnsi="Arial" w:cs="Arial"/>
          <w:lang w:val="en-US"/>
        </w:rPr>
        <w:t>(s)</w:t>
      </w:r>
      <w:r w:rsidR="00362DF3" w:rsidRPr="65817111">
        <w:rPr>
          <w:rFonts w:ascii="Arial" w:hAnsi="Arial" w:cs="Arial"/>
          <w:lang w:val="en-US"/>
        </w:rPr>
        <w:t xml:space="preserve"> by maintaining a valid version of </w:t>
      </w:r>
      <w:r w:rsidR="002A30EF" w:rsidRPr="65817111">
        <w:rPr>
          <w:rFonts w:ascii="Arial" w:hAnsi="Arial" w:cs="Arial"/>
          <w:lang w:val="en-US"/>
        </w:rPr>
        <w:t xml:space="preserve">Cell A’s </w:t>
      </w:r>
      <w:proofErr w:type="spellStart"/>
      <w:r w:rsidR="00362DF3" w:rsidRPr="65817111">
        <w:rPr>
          <w:rFonts w:ascii="Arial" w:hAnsi="Arial" w:cs="Arial"/>
          <w:lang w:val="en-US"/>
        </w:rPr>
        <w:t>SIBxx</w:t>
      </w:r>
      <w:proofErr w:type="spellEnd"/>
      <w:r w:rsidR="00362DF3" w:rsidRPr="65817111">
        <w:rPr>
          <w:rFonts w:ascii="Arial" w:hAnsi="Arial" w:cs="Arial"/>
          <w:lang w:val="en-US"/>
        </w:rPr>
        <w:t>.</w:t>
      </w:r>
    </w:p>
    <w:p w14:paraId="4F6F8E2A" w14:textId="3E68274E" w:rsidR="00362DF3" w:rsidRPr="00CC19E7" w:rsidRDefault="007D68F1" w:rsidP="007D68F1">
      <w:pPr>
        <w:pStyle w:val="Observation"/>
        <w:overflowPunct/>
        <w:autoSpaceDE/>
        <w:autoSpaceDN/>
        <w:adjustRightInd/>
        <w:ind w:left="1699" w:hanging="1699"/>
        <w:textAlignment w:val="auto"/>
        <w:rPr>
          <w:rFonts w:cs="Arial"/>
          <w:lang w:val="en-US"/>
        </w:rPr>
      </w:pPr>
      <w:bookmarkStart w:id="6" w:name="_Toc197675207"/>
      <w:r>
        <w:rPr>
          <w:rFonts w:cs="Arial"/>
        </w:rPr>
        <w:t>Cell A provides SIB1 according to legacy and allows legacy UEs to camp on it.</w:t>
      </w:r>
      <w:bookmarkEnd w:id="6"/>
      <w:r>
        <w:rPr>
          <w:rFonts w:cs="Arial"/>
        </w:rPr>
        <w:t xml:space="preserve"> </w:t>
      </w:r>
    </w:p>
    <w:p w14:paraId="1AD1F60E" w14:textId="77777777" w:rsidR="00362DF3" w:rsidRPr="00BC326A" w:rsidRDefault="00362DF3" w:rsidP="00362DF3">
      <w:pPr>
        <w:pStyle w:val="Proposal"/>
        <w:numPr>
          <w:ilvl w:val="0"/>
          <w:numId w:val="0"/>
        </w:numPr>
        <w:rPr>
          <w:rFonts w:cs="Arial"/>
          <w:lang w:val="en-US"/>
        </w:rPr>
      </w:pPr>
    </w:p>
    <w:p w14:paraId="03D9483D" w14:textId="08C60BEF" w:rsidR="00362DF3" w:rsidRPr="000F1914" w:rsidRDefault="00362DF3" w:rsidP="00362DF3">
      <w:pPr>
        <w:jc w:val="both"/>
        <w:rPr>
          <w:rFonts w:ascii="Arial" w:hAnsi="Arial" w:cs="Arial"/>
          <w:b/>
          <w:bCs/>
          <w:sz w:val="24"/>
          <w:szCs w:val="24"/>
          <w:u w:val="single"/>
          <w:lang w:val="en-US"/>
        </w:rPr>
      </w:pPr>
      <w:r w:rsidRPr="000F1914">
        <w:rPr>
          <w:rFonts w:ascii="Arial" w:hAnsi="Arial" w:cs="Arial"/>
          <w:b/>
          <w:bCs/>
          <w:sz w:val="24"/>
          <w:szCs w:val="24"/>
          <w:u w:val="single"/>
          <w:lang w:val="en-US"/>
        </w:rPr>
        <w:t xml:space="preserve">Validity </w:t>
      </w:r>
      <w:r w:rsidR="00AE561D">
        <w:rPr>
          <w:rFonts w:ascii="Arial" w:hAnsi="Arial" w:cs="Arial"/>
          <w:b/>
          <w:bCs/>
          <w:sz w:val="24"/>
          <w:szCs w:val="24"/>
          <w:u w:val="single"/>
          <w:lang w:val="en-US"/>
        </w:rPr>
        <w:t xml:space="preserve">of </w:t>
      </w:r>
      <w:r w:rsidR="00DB772D">
        <w:rPr>
          <w:rFonts w:ascii="Arial" w:hAnsi="Arial" w:cs="Arial"/>
          <w:b/>
          <w:bCs/>
          <w:sz w:val="24"/>
          <w:szCs w:val="24"/>
          <w:u w:val="single"/>
          <w:lang w:val="en-US"/>
        </w:rPr>
        <w:t>the</w:t>
      </w:r>
      <w:r w:rsidRPr="000F1914">
        <w:rPr>
          <w:rFonts w:ascii="Arial" w:hAnsi="Arial" w:cs="Arial"/>
          <w:b/>
          <w:bCs/>
          <w:sz w:val="24"/>
          <w:szCs w:val="24"/>
          <w:u w:val="single"/>
          <w:lang w:val="en-US"/>
        </w:rPr>
        <w:t xml:space="preserve"> UL WUS configuration </w:t>
      </w:r>
      <w:r w:rsidR="00C168AA">
        <w:rPr>
          <w:rFonts w:ascii="Arial" w:hAnsi="Arial" w:cs="Arial"/>
          <w:b/>
          <w:bCs/>
          <w:sz w:val="24"/>
          <w:szCs w:val="24"/>
          <w:u w:val="single"/>
          <w:lang w:val="en-US"/>
        </w:rPr>
        <w:t xml:space="preserve">obtained </w:t>
      </w:r>
      <w:r w:rsidR="00CC6BE6">
        <w:rPr>
          <w:rFonts w:ascii="Arial" w:hAnsi="Arial" w:cs="Arial"/>
          <w:b/>
          <w:bCs/>
          <w:sz w:val="24"/>
          <w:szCs w:val="24"/>
          <w:u w:val="single"/>
          <w:lang w:val="en-US"/>
        </w:rPr>
        <w:t>fr</w:t>
      </w:r>
      <w:r w:rsidR="008919BC">
        <w:rPr>
          <w:rFonts w:ascii="Arial" w:hAnsi="Arial" w:cs="Arial"/>
          <w:b/>
          <w:bCs/>
          <w:sz w:val="24"/>
          <w:szCs w:val="24"/>
          <w:u w:val="single"/>
          <w:lang w:val="en-US"/>
        </w:rPr>
        <w:t xml:space="preserve">om Cell A </w:t>
      </w:r>
      <w:r w:rsidRPr="000F1914">
        <w:rPr>
          <w:rFonts w:ascii="Arial" w:hAnsi="Arial" w:cs="Arial"/>
          <w:b/>
          <w:bCs/>
          <w:sz w:val="24"/>
          <w:szCs w:val="24"/>
          <w:u w:val="single"/>
          <w:lang w:val="en-US"/>
        </w:rPr>
        <w:t xml:space="preserve">within </w:t>
      </w:r>
      <w:r>
        <w:rPr>
          <w:rFonts w:ascii="Arial" w:hAnsi="Arial" w:cs="Arial"/>
          <w:b/>
          <w:bCs/>
          <w:sz w:val="24"/>
          <w:szCs w:val="24"/>
          <w:u w:val="single"/>
          <w:lang w:val="en-US"/>
        </w:rPr>
        <w:t>NES Cell:</w:t>
      </w:r>
    </w:p>
    <w:p w14:paraId="1FE7AB98" w14:textId="5EC17206" w:rsidR="00F4530E" w:rsidRDefault="001607FC" w:rsidP="00F4530E">
      <w:pPr>
        <w:jc w:val="both"/>
        <w:rPr>
          <w:rFonts w:ascii="Arial" w:hAnsi="Arial" w:cs="Arial"/>
          <w:lang w:val="en-CA"/>
        </w:rPr>
      </w:pPr>
      <w:r>
        <w:rPr>
          <w:rFonts w:ascii="Arial" w:hAnsi="Arial" w:cs="Arial"/>
          <w:lang w:val="en-CA"/>
        </w:rPr>
        <w:lastRenderedPageBreak/>
        <w:t xml:space="preserve">The following agreement </w:t>
      </w:r>
      <w:r w:rsidR="00DE1A70">
        <w:rPr>
          <w:rFonts w:ascii="Arial" w:hAnsi="Arial" w:cs="Arial"/>
          <w:lang w:val="en-CA"/>
        </w:rPr>
        <w:t xml:space="preserve">that is relevant to </w:t>
      </w:r>
      <w:r w:rsidR="00AA2326">
        <w:rPr>
          <w:rFonts w:ascii="Arial" w:hAnsi="Arial" w:cs="Arial"/>
          <w:lang w:val="en-CA"/>
        </w:rPr>
        <w:t>the question of the UL WUS configuration validity within the NES Cell was</w:t>
      </w:r>
      <w:r w:rsidR="00DE1A70">
        <w:rPr>
          <w:rFonts w:ascii="Arial" w:hAnsi="Arial" w:cs="Arial"/>
          <w:lang w:val="en-CA"/>
        </w:rPr>
        <w:t xml:space="preserve"> reached</w:t>
      </w:r>
      <w:r w:rsidR="00D4544E">
        <w:rPr>
          <w:rFonts w:ascii="Arial" w:hAnsi="Arial" w:cs="Arial"/>
          <w:lang w:val="en-CA"/>
        </w:rPr>
        <w:t xml:space="preserve"> during the </w:t>
      </w:r>
      <w:r w:rsidR="00D4544E">
        <w:rPr>
          <w:rFonts w:ascii="Arial" w:hAnsi="Arial" w:cs="Arial"/>
        </w:rPr>
        <w:t xml:space="preserve">RAN </w:t>
      </w:r>
      <w:r w:rsidR="00D4544E" w:rsidRPr="00B96B53">
        <w:rPr>
          <w:rFonts w:ascii="Arial" w:hAnsi="Arial" w:cs="Arial"/>
        </w:rPr>
        <w:t>WG2 Meeting</w:t>
      </w:r>
      <w:r w:rsidR="00D4544E">
        <w:rPr>
          <w:rFonts w:ascii="Arial" w:hAnsi="Arial" w:cs="Arial"/>
          <w:lang w:val="en-CA"/>
        </w:rPr>
        <w:t xml:space="preserve"> #128</w:t>
      </w:r>
      <w:r w:rsidR="00F4530E">
        <w:rPr>
          <w:rFonts w:ascii="Arial" w:hAnsi="Arial" w:cs="Arial"/>
          <w:lang w:val="en-CA"/>
        </w:rPr>
        <w:t>:</w:t>
      </w:r>
    </w:p>
    <w:p w14:paraId="15AEB80B" w14:textId="77777777" w:rsidR="00F4530E" w:rsidRPr="0009574D" w:rsidRDefault="00F4530E" w:rsidP="00F4530E">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lang w:val="en-US"/>
        </w:rPr>
      </w:pPr>
      <w:r w:rsidRPr="0009574D">
        <w:rPr>
          <w:b/>
          <w:bCs/>
          <w:lang w:val="en-US"/>
        </w:rPr>
        <w:t>RAN WG2 Meeting #128</w:t>
      </w:r>
    </w:p>
    <w:p w14:paraId="6AD73EF5" w14:textId="77777777" w:rsidR="00F4530E" w:rsidRDefault="00F4530E" w:rsidP="00F4530E">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highlight w:val="yellow"/>
          <w:lang w:val="en-US"/>
        </w:rPr>
      </w:pPr>
    </w:p>
    <w:p w14:paraId="05A7F87B" w14:textId="1682F55B" w:rsidR="00560AA0" w:rsidRPr="00560AA0" w:rsidRDefault="00560AA0" w:rsidP="00F4530E">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highlight w:val="yellow"/>
          <w:lang w:val="en-US"/>
        </w:rPr>
      </w:pPr>
      <w:r w:rsidRPr="00560AA0">
        <w:rPr>
          <w:b/>
          <w:bCs/>
          <w:lang w:val="en-US"/>
        </w:rPr>
        <w:t>Validity of UL WUS configuration</w:t>
      </w:r>
    </w:p>
    <w:p w14:paraId="5E972959" w14:textId="189F4FAA" w:rsidR="00F4530E" w:rsidRPr="001B7B5B" w:rsidRDefault="001B7B5B" w:rsidP="00C65BD6">
      <w:pPr>
        <w:pStyle w:val="Doc-text2"/>
        <w:numPr>
          <w:ilvl w:val="0"/>
          <w:numId w:val="2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 xml:space="preserve">UE considers WUS configuration only valid in </w:t>
      </w:r>
      <w:r w:rsidRPr="00B2122A">
        <w:rPr>
          <w:highlight w:val="yellow"/>
        </w:rPr>
        <w:t xml:space="preserve">directly </w:t>
      </w:r>
      <w:bookmarkStart w:id="7" w:name="_Hlk189210747"/>
      <w:r w:rsidRPr="00B2122A">
        <w:rPr>
          <w:highlight w:val="yellow"/>
        </w:rPr>
        <w:t>succeeding cell reselection</w:t>
      </w:r>
      <w:r>
        <w:t xml:space="preserve"> </w:t>
      </w:r>
      <w:bookmarkEnd w:id="7"/>
      <w:r>
        <w:t>from cell where UE acquired WUS configuration. FFS on SI validity area rather than cell level.</w:t>
      </w:r>
    </w:p>
    <w:p w14:paraId="701A6B7B" w14:textId="77777777" w:rsidR="00054FA1" w:rsidRDefault="00054FA1" w:rsidP="00467B51">
      <w:pPr>
        <w:jc w:val="both"/>
        <w:rPr>
          <w:rFonts w:ascii="Arial" w:hAnsi="Arial" w:cs="Arial"/>
          <w:lang w:val="en-US"/>
        </w:rPr>
      </w:pPr>
    </w:p>
    <w:p w14:paraId="5BBEE3A8" w14:textId="6FA33D32" w:rsidR="00A20042" w:rsidRDefault="00B02B49" w:rsidP="008D2095">
      <w:pPr>
        <w:jc w:val="both"/>
        <w:rPr>
          <w:rFonts w:ascii="Arial" w:hAnsi="Arial" w:cs="Arial"/>
          <w:lang w:val="en-US"/>
        </w:rPr>
      </w:pPr>
      <w:r>
        <w:rPr>
          <w:rFonts w:ascii="Arial" w:hAnsi="Arial" w:cs="Arial"/>
          <w:lang w:val="en-US"/>
        </w:rPr>
        <w:t>Regarding the</w:t>
      </w:r>
      <w:r w:rsidR="00402761">
        <w:rPr>
          <w:rFonts w:ascii="Arial" w:hAnsi="Arial" w:cs="Arial"/>
          <w:lang w:val="en-US"/>
        </w:rPr>
        <w:t xml:space="preserve"> </w:t>
      </w:r>
      <w:r>
        <w:rPr>
          <w:rFonts w:ascii="Arial" w:hAnsi="Arial" w:cs="Arial"/>
          <w:lang w:val="en-US"/>
        </w:rPr>
        <w:t>above</w:t>
      </w:r>
      <w:r w:rsidR="00402761">
        <w:rPr>
          <w:rFonts w:ascii="Arial" w:hAnsi="Arial" w:cs="Arial"/>
          <w:lang w:val="en-US"/>
        </w:rPr>
        <w:t xml:space="preserve"> </w:t>
      </w:r>
      <w:r w:rsidR="00F3241C">
        <w:rPr>
          <w:rFonts w:ascii="Arial" w:hAnsi="Arial" w:cs="Arial"/>
          <w:lang w:val="en-US"/>
        </w:rPr>
        <w:t>agreement</w:t>
      </w:r>
      <w:r>
        <w:rPr>
          <w:rFonts w:ascii="Arial" w:hAnsi="Arial" w:cs="Arial"/>
          <w:lang w:val="en-US"/>
        </w:rPr>
        <w:t xml:space="preserve">, we observe </w:t>
      </w:r>
      <w:r w:rsidR="004C4DB6">
        <w:rPr>
          <w:rFonts w:ascii="Arial" w:hAnsi="Arial" w:cs="Arial"/>
          <w:lang w:val="en-US"/>
        </w:rPr>
        <w:t xml:space="preserve">that </w:t>
      </w:r>
      <w:r w:rsidR="00F10118">
        <w:rPr>
          <w:rFonts w:ascii="Arial" w:hAnsi="Arial" w:cs="Arial"/>
          <w:lang w:val="en-US"/>
        </w:rPr>
        <w:t>“</w:t>
      </w:r>
      <w:r w:rsidR="00F10118" w:rsidRPr="0079481F">
        <w:rPr>
          <w:rFonts w:ascii="Arial" w:hAnsi="Arial" w:cs="Arial"/>
          <w:i/>
          <w:highlight w:val="yellow"/>
          <w:lang w:val="en-US"/>
        </w:rPr>
        <w:t>directly</w:t>
      </w:r>
      <w:r w:rsidR="004C4DB6" w:rsidRPr="004C4DB6">
        <w:rPr>
          <w:rFonts w:ascii="Arial" w:hAnsi="Arial" w:cs="Arial"/>
          <w:i/>
          <w:iCs/>
          <w:highlight w:val="yellow"/>
          <w:lang w:val="en-US"/>
        </w:rPr>
        <w:t xml:space="preserve"> succeeding cell reselection</w:t>
      </w:r>
      <w:r w:rsidR="00F10118">
        <w:rPr>
          <w:rFonts w:ascii="Arial" w:hAnsi="Arial" w:cs="Arial"/>
          <w:lang w:val="en-US"/>
        </w:rPr>
        <w:t>”</w:t>
      </w:r>
      <w:r w:rsidR="00AE561D">
        <w:rPr>
          <w:rFonts w:ascii="Arial" w:hAnsi="Arial" w:cs="Arial"/>
          <w:lang w:val="en-US"/>
        </w:rPr>
        <w:t xml:space="preserve"> </w:t>
      </w:r>
      <w:r w:rsidR="00190814">
        <w:rPr>
          <w:rFonts w:ascii="Arial" w:hAnsi="Arial" w:cs="Arial"/>
          <w:lang w:val="en-US"/>
        </w:rPr>
        <w:t>does</w:t>
      </w:r>
      <w:r w:rsidR="00F10118">
        <w:rPr>
          <w:rFonts w:ascii="Arial" w:hAnsi="Arial" w:cs="Arial"/>
          <w:lang w:val="en-US"/>
        </w:rPr>
        <w:t xml:space="preserve"> not have a temporal </w:t>
      </w:r>
      <w:r w:rsidR="00190814">
        <w:rPr>
          <w:rFonts w:ascii="Arial" w:hAnsi="Arial" w:cs="Arial"/>
          <w:lang w:val="en-US"/>
        </w:rPr>
        <w:t>meaning</w:t>
      </w:r>
      <w:r w:rsidR="00021A6D">
        <w:rPr>
          <w:rFonts w:ascii="Arial" w:hAnsi="Arial" w:cs="Arial"/>
          <w:lang w:val="en-US"/>
        </w:rPr>
        <w:t xml:space="preserve">, i.e., it does not have any meaning for how long the </w:t>
      </w:r>
      <w:r w:rsidR="003A7EBA">
        <w:rPr>
          <w:rFonts w:ascii="Arial" w:hAnsi="Arial" w:cs="Arial"/>
          <w:lang w:val="en-US"/>
        </w:rPr>
        <w:t xml:space="preserve">UL </w:t>
      </w:r>
      <w:r w:rsidR="00021A6D">
        <w:rPr>
          <w:rFonts w:ascii="Arial" w:hAnsi="Arial" w:cs="Arial"/>
          <w:lang w:val="en-US"/>
        </w:rPr>
        <w:t>WUS configuration is valid.</w:t>
      </w:r>
      <w:r w:rsidR="00F10118">
        <w:rPr>
          <w:rFonts w:ascii="Arial" w:hAnsi="Arial" w:cs="Arial"/>
          <w:lang w:val="en-US"/>
        </w:rPr>
        <w:t xml:space="preserve"> </w:t>
      </w:r>
      <w:r w:rsidR="00C116A9">
        <w:rPr>
          <w:rFonts w:ascii="Arial" w:hAnsi="Arial" w:cs="Arial"/>
          <w:lang w:val="en-US"/>
        </w:rPr>
        <w:t xml:space="preserve">Our understanding </w:t>
      </w:r>
      <w:proofErr w:type="gramStart"/>
      <w:r w:rsidR="00C116A9">
        <w:rPr>
          <w:rFonts w:ascii="Arial" w:hAnsi="Arial" w:cs="Arial"/>
          <w:lang w:val="en-US"/>
        </w:rPr>
        <w:t xml:space="preserve">of </w:t>
      </w:r>
      <w:r w:rsidR="00CA2414">
        <w:rPr>
          <w:rFonts w:ascii="Arial" w:hAnsi="Arial" w:cs="Arial"/>
          <w:lang w:val="en-US"/>
        </w:rPr>
        <w:t xml:space="preserve"> </w:t>
      </w:r>
      <w:r w:rsidR="00A20042">
        <w:rPr>
          <w:rFonts w:ascii="Arial" w:hAnsi="Arial" w:cs="Arial"/>
          <w:lang w:val="en-US"/>
        </w:rPr>
        <w:t>“</w:t>
      </w:r>
      <w:proofErr w:type="gramEnd"/>
      <w:r w:rsidR="00A20042" w:rsidRPr="00B2122A">
        <w:rPr>
          <w:rFonts w:ascii="Arial" w:hAnsi="Arial" w:cs="Arial"/>
          <w:i/>
          <w:highlight w:val="yellow"/>
          <w:lang w:val="en-US"/>
        </w:rPr>
        <w:t>directly succeeding cell reselection</w:t>
      </w:r>
      <w:r w:rsidR="00A20042">
        <w:rPr>
          <w:rFonts w:ascii="Arial" w:hAnsi="Arial" w:cs="Arial"/>
          <w:lang w:val="en-US"/>
        </w:rPr>
        <w:t xml:space="preserve">” </w:t>
      </w:r>
      <w:r w:rsidR="000C6E2D">
        <w:rPr>
          <w:rFonts w:ascii="Arial" w:hAnsi="Arial" w:cs="Arial"/>
          <w:lang w:val="en-US"/>
        </w:rPr>
        <w:t xml:space="preserve">is </w:t>
      </w:r>
      <w:r w:rsidR="004E4CEE">
        <w:rPr>
          <w:rFonts w:ascii="Arial" w:hAnsi="Arial" w:cs="Arial"/>
          <w:lang w:val="en-US"/>
        </w:rPr>
        <w:t xml:space="preserve">that the </w:t>
      </w:r>
      <w:r w:rsidR="006726C8">
        <w:rPr>
          <w:rFonts w:ascii="Arial" w:hAnsi="Arial" w:cs="Arial"/>
          <w:lang w:val="en-US"/>
        </w:rPr>
        <w:t xml:space="preserve">UL </w:t>
      </w:r>
      <w:r w:rsidR="004E4CEE">
        <w:rPr>
          <w:rFonts w:ascii="Arial" w:hAnsi="Arial" w:cs="Arial"/>
          <w:lang w:val="en-US"/>
        </w:rPr>
        <w:t>WUS configuration that was obtained in Ce</w:t>
      </w:r>
      <w:r w:rsidR="00C562D1">
        <w:rPr>
          <w:rFonts w:ascii="Arial" w:hAnsi="Arial" w:cs="Arial"/>
          <w:lang w:val="en-US"/>
        </w:rPr>
        <w:t>l</w:t>
      </w:r>
      <w:r w:rsidR="004E4CEE">
        <w:rPr>
          <w:rFonts w:ascii="Arial" w:hAnsi="Arial" w:cs="Arial"/>
          <w:lang w:val="en-US"/>
        </w:rPr>
        <w:t>l</w:t>
      </w:r>
      <w:r w:rsidR="00C562D1">
        <w:rPr>
          <w:rFonts w:ascii="Arial" w:hAnsi="Arial" w:cs="Arial"/>
          <w:lang w:val="en-US"/>
        </w:rPr>
        <w:t xml:space="preserve"> </w:t>
      </w:r>
      <w:r w:rsidR="004E4CEE">
        <w:rPr>
          <w:rFonts w:ascii="Arial" w:hAnsi="Arial" w:cs="Arial"/>
          <w:lang w:val="en-US"/>
        </w:rPr>
        <w:t xml:space="preserve">A </w:t>
      </w:r>
      <w:r w:rsidR="00F47F99">
        <w:rPr>
          <w:rFonts w:ascii="Arial" w:hAnsi="Arial" w:cs="Arial"/>
          <w:lang w:val="en-US"/>
        </w:rPr>
        <w:t xml:space="preserve">is valid </w:t>
      </w:r>
      <w:r w:rsidR="0061185C">
        <w:rPr>
          <w:rFonts w:ascii="Arial" w:hAnsi="Arial" w:cs="Arial"/>
          <w:lang w:val="en-US"/>
        </w:rPr>
        <w:t>within</w:t>
      </w:r>
      <w:r w:rsidR="00A1120E">
        <w:rPr>
          <w:rFonts w:ascii="Arial" w:hAnsi="Arial" w:cs="Arial"/>
          <w:lang w:val="en-US"/>
        </w:rPr>
        <w:t xml:space="preserve"> a NES cell </w:t>
      </w:r>
      <w:r w:rsidR="00F47F99">
        <w:rPr>
          <w:rFonts w:ascii="Arial" w:hAnsi="Arial" w:cs="Arial"/>
          <w:lang w:val="en-US"/>
        </w:rPr>
        <w:t>only if th</w:t>
      </w:r>
      <w:r w:rsidR="00A1120E">
        <w:rPr>
          <w:rFonts w:ascii="Arial" w:hAnsi="Arial" w:cs="Arial"/>
          <w:lang w:val="en-US"/>
        </w:rPr>
        <w:t>at</w:t>
      </w:r>
      <w:r w:rsidR="00F47F99">
        <w:rPr>
          <w:rFonts w:ascii="Arial" w:hAnsi="Arial" w:cs="Arial"/>
          <w:lang w:val="en-US"/>
        </w:rPr>
        <w:t xml:space="preserve"> NES</w:t>
      </w:r>
      <w:r w:rsidR="00A20042">
        <w:rPr>
          <w:rFonts w:ascii="Arial" w:hAnsi="Arial" w:cs="Arial"/>
          <w:lang w:val="en-US"/>
        </w:rPr>
        <w:t xml:space="preserve"> cell </w:t>
      </w:r>
      <w:r w:rsidR="00F47F99">
        <w:rPr>
          <w:rFonts w:ascii="Arial" w:hAnsi="Arial" w:cs="Arial"/>
          <w:lang w:val="en-US"/>
        </w:rPr>
        <w:t xml:space="preserve">is </w:t>
      </w:r>
      <w:r w:rsidR="00A20042">
        <w:rPr>
          <w:rFonts w:ascii="Arial" w:hAnsi="Arial" w:cs="Arial"/>
          <w:lang w:val="en-US"/>
        </w:rPr>
        <w:t xml:space="preserve">the cell that was </w:t>
      </w:r>
      <w:r w:rsidR="003902CA">
        <w:rPr>
          <w:rFonts w:ascii="Arial" w:hAnsi="Arial" w:cs="Arial"/>
          <w:lang w:val="en-US"/>
        </w:rPr>
        <w:t>re</w:t>
      </w:r>
      <w:r w:rsidR="00A20042">
        <w:rPr>
          <w:rFonts w:ascii="Arial" w:hAnsi="Arial" w:cs="Arial"/>
          <w:lang w:val="en-US"/>
        </w:rPr>
        <w:t>selected</w:t>
      </w:r>
      <w:r w:rsidR="00D63C36">
        <w:rPr>
          <w:rFonts w:ascii="Arial" w:hAnsi="Arial" w:cs="Arial"/>
          <w:lang w:val="en-US"/>
        </w:rPr>
        <w:t xml:space="preserve"> </w:t>
      </w:r>
      <w:r w:rsidR="003902CA">
        <w:rPr>
          <w:rFonts w:ascii="Arial" w:hAnsi="Arial" w:cs="Arial"/>
          <w:lang w:val="en-US"/>
        </w:rPr>
        <w:t>right</w:t>
      </w:r>
      <w:r w:rsidR="00D63C36">
        <w:rPr>
          <w:rFonts w:ascii="Arial" w:hAnsi="Arial" w:cs="Arial"/>
          <w:lang w:val="en-US"/>
        </w:rPr>
        <w:t xml:space="preserve"> </w:t>
      </w:r>
      <w:r w:rsidR="00F47F99">
        <w:rPr>
          <w:rFonts w:ascii="Arial" w:hAnsi="Arial" w:cs="Arial"/>
          <w:lang w:val="en-US"/>
        </w:rPr>
        <w:t xml:space="preserve">after </w:t>
      </w:r>
      <w:r w:rsidR="009B1CDC">
        <w:rPr>
          <w:rFonts w:ascii="Arial" w:hAnsi="Arial" w:cs="Arial"/>
          <w:lang w:val="en-US"/>
        </w:rPr>
        <w:t>Cell</w:t>
      </w:r>
      <w:r w:rsidR="00F47F99">
        <w:rPr>
          <w:rFonts w:ascii="Arial" w:hAnsi="Arial" w:cs="Arial"/>
          <w:lang w:val="en-US"/>
        </w:rPr>
        <w:t xml:space="preserve"> A</w:t>
      </w:r>
      <w:r w:rsidR="00D63C36">
        <w:rPr>
          <w:rFonts w:ascii="Arial" w:hAnsi="Arial" w:cs="Arial"/>
          <w:lang w:val="en-US"/>
        </w:rPr>
        <w:t>.</w:t>
      </w:r>
      <w:r w:rsidR="005F6988">
        <w:rPr>
          <w:rFonts w:ascii="Arial" w:hAnsi="Arial" w:cs="Arial"/>
          <w:lang w:val="en-US"/>
        </w:rPr>
        <w:t xml:space="preserve"> Furthermore, </w:t>
      </w:r>
      <w:r w:rsidR="001F25F3">
        <w:rPr>
          <w:rFonts w:ascii="Arial" w:hAnsi="Arial" w:cs="Arial"/>
          <w:lang w:val="en-US"/>
        </w:rPr>
        <w:t xml:space="preserve">our understanding is that </w:t>
      </w:r>
      <w:r w:rsidR="005F6988">
        <w:rPr>
          <w:rFonts w:ascii="Arial" w:hAnsi="Arial" w:cs="Arial"/>
          <w:lang w:val="en-US"/>
        </w:rPr>
        <w:t xml:space="preserve">the above agreement </w:t>
      </w:r>
      <w:bookmarkStart w:id="8" w:name="_Hlk189211502"/>
      <w:r w:rsidR="005F6988">
        <w:rPr>
          <w:rFonts w:ascii="Arial" w:hAnsi="Arial" w:cs="Arial"/>
          <w:lang w:val="en-US"/>
        </w:rPr>
        <w:t>implies that if a UE</w:t>
      </w:r>
      <w:r w:rsidR="006756AE">
        <w:rPr>
          <w:rFonts w:ascii="Arial" w:hAnsi="Arial" w:cs="Arial"/>
          <w:lang w:val="en-US"/>
        </w:rPr>
        <w:t xml:space="preserve"> </w:t>
      </w:r>
      <w:r w:rsidR="00472A02">
        <w:rPr>
          <w:rFonts w:ascii="Arial" w:hAnsi="Arial" w:cs="Arial"/>
          <w:lang w:val="en-US"/>
        </w:rPr>
        <w:t xml:space="preserve">leaves Cell A and later returns to it, </w:t>
      </w:r>
      <w:r w:rsidR="009A18FB">
        <w:rPr>
          <w:rFonts w:ascii="Arial" w:hAnsi="Arial" w:cs="Arial"/>
          <w:lang w:val="en-US"/>
        </w:rPr>
        <w:t xml:space="preserve">the UE </w:t>
      </w:r>
      <w:r w:rsidR="008F7CBA">
        <w:rPr>
          <w:rFonts w:ascii="Arial" w:hAnsi="Arial" w:cs="Arial"/>
          <w:lang w:val="en-US"/>
        </w:rPr>
        <w:t>cannot take for granted that the stored UL WUS configuration is valid</w:t>
      </w:r>
      <w:r w:rsidR="00355A44">
        <w:rPr>
          <w:rFonts w:ascii="Arial" w:hAnsi="Arial" w:cs="Arial"/>
          <w:lang w:val="en-US"/>
        </w:rPr>
        <w:t xml:space="preserve">. Instead, upon the return to Cell A, the UE </w:t>
      </w:r>
      <w:r w:rsidR="00472A02">
        <w:rPr>
          <w:rFonts w:ascii="Arial" w:hAnsi="Arial" w:cs="Arial"/>
          <w:lang w:val="en-US"/>
        </w:rPr>
        <w:t>needs to</w:t>
      </w:r>
      <w:r w:rsidR="008F7CBA">
        <w:rPr>
          <w:rFonts w:ascii="Arial" w:hAnsi="Arial" w:cs="Arial"/>
          <w:lang w:val="en-US"/>
        </w:rPr>
        <w:t xml:space="preserve"> ensure (e.g., via legacy SI procedures) </w:t>
      </w:r>
      <w:r w:rsidR="00B84DB6">
        <w:rPr>
          <w:rFonts w:ascii="Arial" w:hAnsi="Arial" w:cs="Arial"/>
          <w:lang w:val="en-US"/>
        </w:rPr>
        <w:t xml:space="preserve">that it has a valid UL WUS configuration before attempting to </w:t>
      </w:r>
      <w:r w:rsidR="00737D00">
        <w:rPr>
          <w:rFonts w:ascii="Arial" w:hAnsi="Arial" w:cs="Arial"/>
          <w:lang w:val="en-US"/>
        </w:rPr>
        <w:t>reselect a NES Cell.</w:t>
      </w:r>
      <w:r w:rsidR="008F7CBA">
        <w:rPr>
          <w:rFonts w:ascii="Arial" w:hAnsi="Arial" w:cs="Arial"/>
          <w:lang w:val="en-US"/>
        </w:rPr>
        <w:t xml:space="preserve"> </w:t>
      </w:r>
      <w:r w:rsidR="002A5D3A">
        <w:rPr>
          <w:rFonts w:ascii="Arial" w:hAnsi="Arial" w:cs="Arial"/>
          <w:lang w:val="en-US"/>
        </w:rPr>
        <w:t xml:space="preserve"> </w:t>
      </w:r>
    </w:p>
    <w:p w14:paraId="7F48E8F3" w14:textId="0BA8EB5C" w:rsidR="003F123B" w:rsidRDefault="003F123B" w:rsidP="003F123B">
      <w:pPr>
        <w:pStyle w:val="Observation"/>
        <w:overflowPunct/>
        <w:autoSpaceDE/>
        <w:autoSpaceDN/>
        <w:adjustRightInd/>
        <w:ind w:left="1699" w:hanging="1699"/>
        <w:textAlignment w:val="auto"/>
        <w:rPr>
          <w:rFonts w:cs="Arial"/>
        </w:rPr>
      </w:pPr>
      <w:bookmarkStart w:id="9" w:name="_Toc197675208"/>
      <w:r>
        <w:rPr>
          <w:rFonts w:cs="Arial"/>
        </w:rPr>
        <w:t>In the</w:t>
      </w:r>
      <w:r w:rsidRPr="00737D00">
        <w:rPr>
          <w:rFonts w:cs="Arial"/>
        </w:rPr>
        <w:t xml:space="preserve"> agreement </w:t>
      </w:r>
      <w:r>
        <w:rPr>
          <w:rFonts w:cs="Arial"/>
        </w:rPr>
        <w:t>from</w:t>
      </w:r>
      <w:r w:rsidRPr="00737D00">
        <w:rPr>
          <w:rFonts w:cs="Arial"/>
        </w:rPr>
        <w:t xml:space="preserve"> RAN2#128 meeting on the “</w:t>
      </w:r>
      <w:r w:rsidRPr="00737D00">
        <w:rPr>
          <w:rFonts w:cs="Arial"/>
          <w:i/>
          <w:iCs/>
        </w:rPr>
        <w:t>validity of UL WUS configuration</w:t>
      </w:r>
      <w:r w:rsidR="00C655A8">
        <w:rPr>
          <w:rFonts w:cs="Arial"/>
        </w:rPr>
        <w:t>”</w:t>
      </w:r>
      <w:r>
        <w:rPr>
          <w:rFonts w:cs="Arial"/>
        </w:rPr>
        <w:t xml:space="preserve">, </w:t>
      </w:r>
      <w:r>
        <w:rPr>
          <w:rFonts w:cs="Arial"/>
          <w:lang w:val="en-US"/>
        </w:rPr>
        <w:t>“</w:t>
      </w:r>
      <w:r w:rsidRPr="0079481F">
        <w:rPr>
          <w:rFonts w:cs="Arial"/>
          <w:i/>
          <w:highlight w:val="yellow"/>
          <w:lang w:val="en-US"/>
        </w:rPr>
        <w:t>directly</w:t>
      </w:r>
      <w:r w:rsidRPr="004C4DB6">
        <w:rPr>
          <w:rFonts w:cs="Arial"/>
          <w:i/>
          <w:iCs/>
          <w:highlight w:val="yellow"/>
          <w:lang w:val="en-US"/>
        </w:rPr>
        <w:t xml:space="preserve"> succeeding cell reselection</w:t>
      </w:r>
      <w:r>
        <w:rPr>
          <w:rFonts w:cs="Arial"/>
          <w:lang w:val="en-US"/>
        </w:rPr>
        <w:t xml:space="preserve">” does not have a temporal meaning, </w:t>
      </w:r>
      <w:r w:rsidR="00BB6181">
        <w:rPr>
          <w:rFonts w:cs="Arial"/>
          <w:lang w:val="en-US"/>
        </w:rPr>
        <w:t>e</w:t>
      </w:r>
      <w:r>
        <w:rPr>
          <w:rFonts w:cs="Arial"/>
          <w:lang w:val="en-US"/>
        </w:rPr>
        <w:t>.</w:t>
      </w:r>
      <w:r w:rsidR="00BB6181">
        <w:rPr>
          <w:rFonts w:cs="Arial"/>
          <w:lang w:val="en-US"/>
        </w:rPr>
        <w:t>g</w:t>
      </w:r>
      <w:r>
        <w:rPr>
          <w:rFonts w:cs="Arial"/>
          <w:lang w:val="en-US"/>
        </w:rPr>
        <w:t xml:space="preserve">., it does not </w:t>
      </w:r>
      <w:r w:rsidR="00BB6181">
        <w:rPr>
          <w:rFonts w:cs="Arial"/>
          <w:lang w:val="en-US"/>
        </w:rPr>
        <w:t>specify</w:t>
      </w:r>
      <w:r>
        <w:rPr>
          <w:rFonts w:cs="Arial"/>
          <w:lang w:val="en-US"/>
        </w:rPr>
        <w:t xml:space="preserve"> for how long the UL WUS configuration </w:t>
      </w:r>
      <w:r w:rsidR="00BB6181">
        <w:rPr>
          <w:rFonts w:cs="Arial"/>
          <w:lang w:val="en-US"/>
        </w:rPr>
        <w:t xml:space="preserve">obtained in Cell A </w:t>
      </w:r>
      <w:r>
        <w:rPr>
          <w:rFonts w:cs="Arial"/>
          <w:lang w:val="en-US"/>
        </w:rPr>
        <w:t>is valid</w:t>
      </w:r>
      <w:r w:rsidR="00B01BC7">
        <w:rPr>
          <w:rFonts w:cs="Arial"/>
          <w:lang w:val="en-US"/>
        </w:rPr>
        <w:t xml:space="preserve"> after the UE performs the </w:t>
      </w:r>
      <w:r w:rsidR="00BB6181">
        <w:rPr>
          <w:rFonts w:cs="Arial"/>
          <w:lang w:val="en-US"/>
        </w:rPr>
        <w:t>reselection</w:t>
      </w:r>
      <w:r w:rsidR="00B01BC7">
        <w:rPr>
          <w:rFonts w:cs="Arial"/>
          <w:lang w:val="en-US"/>
        </w:rPr>
        <w:t xml:space="preserve"> </w:t>
      </w:r>
      <w:r w:rsidR="00BB6181">
        <w:rPr>
          <w:rFonts w:cs="Arial"/>
          <w:lang w:val="en-US"/>
        </w:rPr>
        <w:t>from Cell A to NES Cell</w:t>
      </w:r>
      <w:r>
        <w:rPr>
          <w:rFonts w:cs="Arial"/>
          <w:lang w:val="en-US"/>
        </w:rPr>
        <w:t>.</w:t>
      </w:r>
      <w:bookmarkEnd w:id="9"/>
    </w:p>
    <w:p w14:paraId="7A3EFD57" w14:textId="77777777" w:rsidR="003F123B" w:rsidRPr="003F123B" w:rsidRDefault="003F123B" w:rsidP="008D2095">
      <w:pPr>
        <w:jc w:val="both"/>
        <w:rPr>
          <w:rFonts w:ascii="Arial" w:hAnsi="Arial" w:cs="Arial"/>
        </w:rPr>
      </w:pPr>
    </w:p>
    <w:p w14:paraId="4C5D7C21" w14:textId="77777777" w:rsidR="00241329" w:rsidRDefault="00241329" w:rsidP="00663B00">
      <w:pPr>
        <w:jc w:val="both"/>
        <w:rPr>
          <w:rFonts w:ascii="Arial" w:hAnsi="Arial" w:cs="Arial"/>
          <w:lang w:val="en-US"/>
        </w:rPr>
      </w:pPr>
      <w:bookmarkStart w:id="10" w:name="_Toc189250456"/>
      <w:bookmarkEnd w:id="8"/>
      <w:bookmarkEnd w:id="10"/>
    </w:p>
    <w:p w14:paraId="7BBBE569" w14:textId="19A78E19" w:rsidR="003F4371" w:rsidRPr="00906806" w:rsidRDefault="00C655A8" w:rsidP="00447431">
      <w:pPr>
        <w:jc w:val="both"/>
        <w:rPr>
          <w:rFonts w:ascii="Arial" w:hAnsi="Arial" w:cs="Arial"/>
          <w:lang w:val="en-US"/>
        </w:rPr>
      </w:pPr>
      <w:r>
        <w:rPr>
          <w:rFonts w:ascii="Arial" w:hAnsi="Arial" w:cs="Arial"/>
          <w:lang w:val="en-US"/>
        </w:rPr>
        <w:t>Furtherm</w:t>
      </w:r>
      <w:r w:rsidR="0009759D">
        <w:rPr>
          <w:rFonts w:ascii="Arial" w:hAnsi="Arial" w:cs="Arial"/>
          <w:lang w:val="en-US"/>
        </w:rPr>
        <w:t>ore</w:t>
      </w:r>
      <w:r w:rsidR="006C16B2">
        <w:rPr>
          <w:rFonts w:ascii="Arial" w:hAnsi="Arial" w:cs="Arial"/>
          <w:lang w:val="en-US"/>
        </w:rPr>
        <w:t>, a</w:t>
      </w:r>
      <w:r w:rsidR="005B4C2F" w:rsidRPr="005B4C2F">
        <w:rPr>
          <w:rFonts w:ascii="Arial" w:hAnsi="Arial" w:cs="Arial"/>
          <w:lang w:val="en-US"/>
        </w:rPr>
        <w:t>ccording to the following agreement from the</w:t>
      </w:r>
      <w:r w:rsidR="003F4371" w:rsidRPr="005B4C2F">
        <w:rPr>
          <w:rFonts w:ascii="Arial" w:hAnsi="Arial" w:cs="Arial"/>
          <w:lang w:val="en-US"/>
        </w:rPr>
        <w:t xml:space="preserve"> RAN2#127bis</w:t>
      </w:r>
      <w:r w:rsidR="005B4C2F" w:rsidRPr="005B4C2F">
        <w:rPr>
          <w:rFonts w:ascii="Arial" w:hAnsi="Arial" w:cs="Arial"/>
          <w:lang w:val="en-US"/>
        </w:rPr>
        <w:t>, RAN2 prefers not to start the discussion on the question of how to ensure the synchronization of the UL WUS configuration updates between Cell A and NES Cell</w:t>
      </w:r>
      <w:r w:rsidR="009A49D7">
        <w:rPr>
          <w:rFonts w:ascii="Arial" w:hAnsi="Arial" w:cs="Arial"/>
          <w:lang w:val="en-US"/>
        </w:rPr>
        <w:t>:</w:t>
      </w:r>
    </w:p>
    <w:p w14:paraId="7BDC9A44" w14:textId="77777777" w:rsidR="0083492D" w:rsidRDefault="0083492D" w:rsidP="0083492D">
      <w:pPr>
        <w:pStyle w:val="Proposal"/>
        <w:numPr>
          <w:ilvl w:val="0"/>
          <w:numId w:val="0"/>
        </w:numPr>
        <w:rPr>
          <w:rFonts w:cs="Arial"/>
          <w:lang w:val="en-US"/>
        </w:rPr>
      </w:pPr>
    </w:p>
    <w:p w14:paraId="788480B5" w14:textId="77777777" w:rsidR="00354E38" w:rsidRDefault="00354E38" w:rsidP="00354E38">
      <w:pPr>
        <w:pStyle w:val="Doc-text2"/>
        <w:pBdr>
          <w:top w:val="single" w:sz="4" w:space="1" w:color="auto"/>
          <w:left w:val="single" w:sz="4" w:space="4" w:color="auto"/>
          <w:bottom w:val="single" w:sz="4" w:space="1" w:color="auto"/>
          <w:right w:val="single" w:sz="4" w:space="4" w:color="auto"/>
        </w:pBdr>
        <w:rPr>
          <w:b/>
          <w:bCs/>
        </w:rPr>
      </w:pPr>
      <w:r w:rsidRPr="008744A3">
        <w:rPr>
          <w:b/>
          <w:bCs/>
        </w:rPr>
        <w:t>RAN WG2 Meeting #12</w:t>
      </w:r>
      <w:r>
        <w:rPr>
          <w:b/>
          <w:bCs/>
        </w:rPr>
        <w:t>7bis</w:t>
      </w:r>
    </w:p>
    <w:p w14:paraId="0E4AA009" w14:textId="77777777" w:rsidR="00354E38" w:rsidRPr="008D2095" w:rsidRDefault="00354E38" w:rsidP="00354E38">
      <w:pPr>
        <w:pStyle w:val="Doc-text2"/>
        <w:pBdr>
          <w:top w:val="single" w:sz="4" w:space="1" w:color="auto"/>
          <w:left w:val="single" w:sz="4" w:space="4" w:color="auto"/>
          <w:bottom w:val="single" w:sz="4" w:space="1" w:color="auto"/>
          <w:right w:val="single" w:sz="4" w:space="4" w:color="auto"/>
        </w:pBdr>
        <w:rPr>
          <w:b/>
          <w:bCs/>
        </w:rPr>
      </w:pPr>
    </w:p>
    <w:p w14:paraId="5FEA2B8B" w14:textId="77777777" w:rsidR="00354E38" w:rsidRDefault="00354E38" w:rsidP="00354E38">
      <w:pPr>
        <w:pStyle w:val="Doc-text2"/>
        <w:pBdr>
          <w:top w:val="single" w:sz="4" w:space="1" w:color="auto"/>
          <w:left w:val="single" w:sz="4" w:space="4" w:color="auto"/>
          <w:bottom w:val="single" w:sz="4" w:space="1" w:color="auto"/>
          <w:right w:val="single" w:sz="4" w:space="4" w:color="auto"/>
        </w:pBdr>
        <w:rPr>
          <w:b/>
          <w:bCs/>
        </w:rPr>
      </w:pPr>
      <w:r w:rsidRPr="00501F61">
        <w:rPr>
          <w:b/>
          <w:bCs/>
        </w:rPr>
        <w:t>WUS Configuration update between cell A and NES cell</w:t>
      </w:r>
      <w:r>
        <w:rPr>
          <w:b/>
          <w:bCs/>
        </w:rPr>
        <w:t>:</w:t>
      </w:r>
    </w:p>
    <w:p w14:paraId="35956F21" w14:textId="77777777" w:rsidR="00354E38" w:rsidRPr="008D2095" w:rsidRDefault="00354E38" w:rsidP="00354E38">
      <w:pPr>
        <w:pStyle w:val="Doc-text2"/>
        <w:pBdr>
          <w:top w:val="single" w:sz="4" w:space="1" w:color="auto"/>
          <w:left w:val="single" w:sz="4" w:space="4" w:color="auto"/>
          <w:bottom w:val="single" w:sz="4" w:space="1" w:color="auto"/>
          <w:right w:val="single" w:sz="4" w:space="4" w:color="auto"/>
        </w:pBdr>
        <w:rPr>
          <w:b/>
          <w:lang w:val="en-US"/>
        </w:rPr>
      </w:pPr>
      <w:r w:rsidRPr="0A24A70B">
        <w:rPr>
          <w:rFonts w:ascii="Cambria Math" w:hAnsi="Cambria Math" w:cs="Cambria Math"/>
          <w:b/>
          <w:lang w:val="en-US"/>
        </w:rPr>
        <w:t>⦁</w:t>
      </w:r>
      <w:r w:rsidRPr="006C5A49">
        <w:tab/>
      </w:r>
      <w:r w:rsidRPr="0A24A70B">
        <w:rPr>
          <w:lang w:val="en-US"/>
        </w:rPr>
        <w:t xml:space="preserve">RAN2 will not start the discussion on the issue when the UL WUS configuration update in Cell A is not </w:t>
      </w:r>
      <w:proofErr w:type="spellStart"/>
      <w:r w:rsidRPr="0A24A70B">
        <w:rPr>
          <w:lang w:val="en-US"/>
        </w:rPr>
        <w:t>synchronised</w:t>
      </w:r>
      <w:proofErr w:type="spellEnd"/>
      <w:r w:rsidRPr="0A24A70B">
        <w:rPr>
          <w:lang w:val="en-US"/>
        </w:rPr>
        <w:t xml:space="preserve"> with the UL WUS configuration update in the NES cell, unless we’re asked to do that by other WG, e.g. RAN3.</w:t>
      </w:r>
    </w:p>
    <w:p w14:paraId="38756B98" w14:textId="77777777" w:rsidR="0083492D" w:rsidRDefault="0083492D" w:rsidP="0083492D">
      <w:pPr>
        <w:pStyle w:val="Proposal"/>
        <w:numPr>
          <w:ilvl w:val="0"/>
          <w:numId w:val="0"/>
        </w:numPr>
        <w:rPr>
          <w:rFonts w:cs="Arial"/>
          <w:lang w:val="en-US"/>
        </w:rPr>
      </w:pPr>
    </w:p>
    <w:p w14:paraId="38A7DB25" w14:textId="140FABA3" w:rsidR="009A49D7" w:rsidRDefault="00B25120" w:rsidP="00447431">
      <w:pPr>
        <w:jc w:val="both"/>
        <w:rPr>
          <w:rFonts w:ascii="Arial" w:hAnsi="Arial" w:cs="Arial"/>
          <w:lang w:val="en-US"/>
        </w:rPr>
      </w:pPr>
      <w:r>
        <w:rPr>
          <w:rFonts w:ascii="Arial" w:hAnsi="Arial" w:cs="Arial"/>
          <w:lang w:val="en-US"/>
        </w:rPr>
        <w:t>Therefore</w:t>
      </w:r>
      <w:r w:rsidR="009A49D7">
        <w:rPr>
          <w:rFonts w:ascii="Arial" w:hAnsi="Arial" w:cs="Arial"/>
          <w:lang w:val="en-US"/>
        </w:rPr>
        <w:t>,</w:t>
      </w:r>
      <w:r>
        <w:rPr>
          <w:rFonts w:ascii="Arial" w:hAnsi="Arial" w:cs="Arial"/>
          <w:lang w:val="en-US"/>
        </w:rPr>
        <w:t xml:space="preserve"> according to the above agreement, </w:t>
      </w:r>
      <w:r w:rsidR="009A49D7">
        <w:rPr>
          <w:rFonts w:ascii="Arial" w:hAnsi="Arial" w:cs="Arial"/>
          <w:lang w:val="en-US"/>
        </w:rPr>
        <w:t xml:space="preserve"> if the validity of the UL WUS configuration obtained from Cell A is tied to the Cell A’s </w:t>
      </w:r>
      <w:proofErr w:type="spellStart"/>
      <w:r w:rsidR="009A49D7">
        <w:rPr>
          <w:rFonts w:ascii="Arial" w:hAnsi="Arial" w:cs="Arial"/>
          <w:lang w:val="en-US"/>
        </w:rPr>
        <w:t>SIBxx</w:t>
      </w:r>
      <w:proofErr w:type="spellEnd"/>
      <w:r w:rsidR="009A49D7">
        <w:rPr>
          <w:rFonts w:ascii="Arial" w:hAnsi="Arial" w:cs="Arial"/>
          <w:lang w:val="en-US"/>
        </w:rPr>
        <w:t xml:space="preserve"> validity while the UE is within the NES Cell that was reselected right after Cell A, then the UE would need upon the expiration of the </w:t>
      </w:r>
      <w:proofErr w:type="spellStart"/>
      <w:r w:rsidR="009A49D7">
        <w:rPr>
          <w:rFonts w:ascii="Arial" w:hAnsi="Arial" w:cs="Arial"/>
          <w:lang w:val="en-US"/>
        </w:rPr>
        <w:t>SIBxx</w:t>
      </w:r>
      <w:proofErr w:type="spellEnd"/>
      <w:r w:rsidR="009A49D7">
        <w:rPr>
          <w:rFonts w:ascii="Arial" w:hAnsi="Arial" w:cs="Arial"/>
          <w:lang w:val="en-US"/>
        </w:rPr>
        <w:t xml:space="preserve"> validity timer to reselect Cell A just to obtain an updated version of </w:t>
      </w:r>
      <w:proofErr w:type="spellStart"/>
      <w:r w:rsidR="009A49D7">
        <w:rPr>
          <w:rFonts w:ascii="Arial" w:hAnsi="Arial" w:cs="Arial"/>
          <w:lang w:val="en-US"/>
        </w:rPr>
        <w:t>SIBxx</w:t>
      </w:r>
      <w:proofErr w:type="spellEnd"/>
      <w:r w:rsidR="004B2996">
        <w:rPr>
          <w:rFonts w:ascii="Arial" w:hAnsi="Arial" w:cs="Arial"/>
          <w:lang w:val="en-US"/>
        </w:rPr>
        <w:t xml:space="preserve"> from Cell A</w:t>
      </w:r>
      <w:r w:rsidR="00D67F06">
        <w:rPr>
          <w:rFonts w:ascii="Arial" w:hAnsi="Arial" w:cs="Arial"/>
          <w:lang w:val="en-US"/>
        </w:rPr>
        <w:t xml:space="preserve">, </w:t>
      </w:r>
      <w:r w:rsidR="009A49D7">
        <w:rPr>
          <w:rFonts w:ascii="Arial" w:hAnsi="Arial" w:cs="Arial"/>
          <w:lang w:val="en-US"/>
        </w:rPr>
        <w:t>and then reselect the NES Cell again. Clearly, this would lead to unnecessary cell reselections, and hence to unnecessary signaling, and energy consumption both on the UE and the network side.</w:t>
      </w:r>
    </w:p>
    <w:p w14:paraId="56B7ABD6" w14:textId="1531883F" w:rsidR="002B76AD" w:rsidRPr="00766B6C" w:rsidRDefault="002B76AD" w:rsidP="002B76AD">
      <w:pPr>
        <w:pStyle w:val="Observation"/>
        <w:overflowPunct/>
        <w:autoSpaceDE/>
        <w:autoSpaceDN/>
        <w:adjustRightInd/>
        <w:ind w:left="1699" w:hanging="1699"/>
        <w:textAlignment w:val="auto"/>
        <w:rPr>
          <w:rFonts w:cs="Arial"/>
          <w:lang w:val="en-US"/>
        </w:rPr>
      </w:pPr>
      <w:bookmarkStart w:id="11" w:name="_Toc197675209"/>
      <w:r>
        <w:rPr>
          <w:rFonts w:cs="Arial"/>
        </w:rPr>
        <w:t>If</w:t>
      </w:r>
      <w:r>
        <w:rPr>
          <w:rFonts w:cs="Arial"/>
          <w:lang w:val="en-US"/>
        </w:rPr>
        <w:t xml:space="preserve"> the validity of the UL WUS configuration obtained from Cell A is tied to the Cell A’s </w:t>
      </w:r>
      <w:proofErr w:type="spellStart"/>
      <w:r>
        <w:rPr>
          <w:rFonts w:cs="Arial"/>
          <w:lang w:val="en-US"/>
        </w:rPr>
        <w:t>SIBxx</w:t>
      </w:r>
      <w:proofErr w:type="spellEnd"/>
      <w:r>
        <w:rPr>
          <w:rFonts w:cs="Arial"/>
          <w:lang w:val="en-US"/>
        </w:rPr>
        <w:t xml:space="preserve"> validity while the UE is within the NES Cell that was reselected right after Cell A, then the UE would need upon the expiration of the </w:t>
      </w:r>
      <w:proofErr w:type="spellStart"/>
      <w:r>
        <w:rPr>
          <w:rFonts w:cs="Arial"/>
          <w:lang w:val="en-US"/>
        </w:rPr>
        <w:t>SIBxx</w:t>
      </w:r>
      <w:proofErr w:type="spellEnd"/>
      <w:r>
        <w:rPr>
          <w:rFonts w:cs="Arial"/>
          <w:lang w:val="en-US"/>
        </w:rPr>
        <w:t xml:space="preserve"> validity timer to reselect Cell A just to obtain an updated version of </w:t>
      </w:r>
      <w:proofErr w:type="spellStart"/>
      <w:r>
        <w:rPr>
          <w:rFonts w:cs="Arial"/>
          <w:lang w:val="en-US"/>
        </w:rPr>
        <w:t>SIBxx</w:t>
      </w:r>
      <w:proofErr w:type="spellEnd"/>
      <w:r>
        <w:rPr>
          <w:rFonts w:cs="Arial"/>
          <w:lang w:val="en-US"/>
        </w:rPr>
        <w:t xml:space="preserve"> from Cell A, and then reselect the NES Cell again.</w:t>
      </w:r>
      <w:bookmarkEnd w:id="11"/>
    </w:p>
    <w:p w14:paraId="3AE786A9" w14:textId="77777777" w:rsidR="002B76AD" w:rsidRDefault="002B76AD" w:rsidP="00447431">
      <w:pPr>
        <w:jc w:val="both"/>
        <w:rPr>
          <w:rFonts w:ascii="Arial" w:hAnsi="Arial" w:cs="Arial"/>
          <w:lang w:val="en-US"/>
        </w:rPr>
      </w:pPr>
    </w:p>
    <w:p w14:paraId="5C3AD5E6" w14:textId="08C4B0FB" w:rsidR="007E3800" w:rsidRPr="00766B6C" w:rsidRDefault="00113D3F">
      <w:pPr>
        <w:pStyle w:val="Observation"/>
        <w:overflowPunct/>
        <w:autoSpaceDE/>
        <w:autoSpaceDN/>
        <w:adjustRightInd/>
        <w:ind w:left="1699" w:hanging="1699"/>
        <w:textAlignment w:val="auto"/>
        <w:rPr>
          <w:rFonts w:cs="Arial"/>
          <w:lang w:val="en-US"/>
        </w:rPr>
      </w:pPr>
      <w:bookmarkStart w:id="12" w:name="_Toc189574483"/>
      <w:bookmarkStart w:id="13" w:name="_Toc197675210"/>
      <w:r w:rsidRPr="00766B6C">
        <w:rPr>
          <w:rFonts w:cs="Arial"/>
        </w:rPr>
        <w:t>Coupling</w:t>
      </w:r>
      <w:r w:rsidR="007E3800" w:rsidRPr="009645B3">
        <w:rPr>
          <w:rFonts w:cs="Arial"/>
        </w:rPr>
        <w:t xml:space="preserve"> the validity of the UL WUS configuration </w:t>
      </w:r>
      <w:r w:rsidR="00B63E9B">
        <w:rPr>
          <w:rFonts w:cs="Arial"/>
        </w:rPr>
        <w:t xml:space="preserve">of </w:t>
      </w:r>
      <w:r w:rsidR="00AB4BC0">
        <w:rPr>
          <w:rFonts w:cs="Arial"/>
        </w:rPr>
        <w:t xml:space="preserve">a </w:t>
      </w:r>
      <w:r w:rsidR="00B63E9B">
        <w:rPr>
          <w:rFonts w:cs="Arial"/>
        </w:rPr>
        <w:t xml:space="preserve">NES Cell </w:t>
      </w:r>
      <w:r w:rsidR="007E3800" w:rsidRPr="009645B3">
        <w:rPr>
          <w:rFonts w:cs="Arial"/>
        </w:rPr>
        <w:t xml:space="preserve">obtained from Cell A to the Cell A’s </w:t>
      </w:r>
      <w:proofErr w:type="spellStart"/>
      <w:r w:rsidR="007E3800" w:rsidRPr="009645B3">
        <w:rPr>
          <w:rFonts w:cs="Arial"/>
        </w:rPr>
        <w:t>SIBxx</w:t>
      </w:r>
      <w:proofErr w:type="spellEnd"/>
      <w:r w:rsidR="007E3800" w:rsidRPr="009645B3">
        <w:rPr>
          <w:rFonts w:cs="Arial"/>
        </w:rPr>
        <w:t xml:space="preserve"> validity while the UE is </w:t>
      </w:r>
      <w:r w:rsidR="006B3608">
        <w:rPr>
          <w:rFonts w:cs="Arial"/>
        </w:rPr>
        <w:t>camping in</w:t>
      </w:r>
      <w:r w:rsidR="007E3800" w:rsidRPr="009645B3">
        <w:rPr>
          <w:rFonts w:cs="Arial"/>
        </w:rPr>
        <w:t xml:space="preserve"> </w:t>
      </w:r>
      <w:r w:rsidRPr="00766B6C">
        <w:rPr>
          <w:rFonts w:cs="Arial"/>
        </w:rPr>
        <w:t>th</w:t>
      </w:r>
      <w:r w:rsidR="00AB4BC0">
        <w:rPr>
          <w:rFonts w:cs="Arial"/>
        </w:rPr>
        <w:t>at</w:t>
      </w:r>
      <w:r w:rsidRPr="00766B6C">
        <w:rPr>
          <w:rFonts w:cs="Arial"/>
        </w:rPr>
        <w:t xml:space="preserve"> NES Cell, introduces unnecessary cell reselections, and hence unnecessary signalling and energy consumption both on the UE and the network side.</w:t>
      </w:r>
      <w:bookmarkEnd w:id="12"/>
      <w:bookmarkEnd w:id="13"/>
    </w:p>
    <w:p w14:paraId="134C9A9C" w14:textId="3C095613" w:rsidR="00663B00" w:rsidRDefault="0001608C" w:rsidP="00663B00">
      <w:pPr>
        <w:jc w:val="both"/>
        <w:rPr>
          <w:rFonts w:ascii="Arial" w:hAnsi="Arial" w:cs="Arial"/>
          <w:lang w:val="en-US"/>
        </w:rPr>
      </w:pPr>
      <w:r>
        <w:rPr>
          <w:rFonts w:ascii="Arial" w:hAnsi="Arial" w:cs="Arial"/>
          <w:lang w:val="en-US"/>
        </w:rPr>
        <w:t xml:space="preserve">Considering the existing RAN2 agreements and the above observations, </w:t>
      </w:r>
      <w:r w:rsidR="006F1341">
        <w:rPr>
          <w:rFonts w:ascii="Arial" w:hAnsi="Arial" w:cs="Arial"/>
          <w:lang w:val="en-US"/>
        </w:rPr>
        <w:t xml:space="preserve">we think </w:t>
      </w:r>
      <w:r w:rsidR="00663B00">
        <w:rPr>
          <w:rFonts w:ascii="Arial" w:hAnsi="Arial" w:cs="Arial"/>
          <w:lang w:val="en-US"/>
        </w:rPr>
        <w:t xml:space="preserve">that the validity of the UL WUS configuration obtained from Cell A should be decoupled from the Cell A’s </w:t>
      </w:r>
      <w:proofErr w:type="spellStart"/>
      <w:r w:rsidR="00663B00">
        <w:rPr>
          <w:rFonts w:ascii="Arial" w:hAnsi="Arial" w:cs="Arial"/>
          <w:lang w:val="en-US"/>
        </w:rPr>
        <w:t>SIBxx</w:t>
      </w:r>
      <w:proofErr w:type="spellEnd"/>
      <w:r w:rsidR="00663B00">
        <w:rPr>
          <w:rFonts w:ascii="Arial" w:hAnsi="Arial" w:cs="Arial"/>
          <w:lang w:val="en-US"/>
        </w:rPr>
        <w:t xml:space="preserve"> validity while the UE is within the NES Cell that was reselected right after Cell A. </w:t>
      </w:r>
    </w:p>
    <w:p w14:paraId="2E4E18E6" w14:textId="4D390CD7" w:rsidR="008969E3" w:rsidRDefault="008969E3" w:rsidP="008969E3">
      <w:pPr>
        <w:pStyle w:val="Proposal"/>
        <w:rPr>
          <w:rFonts w:cs="Arial"/>
          <w:lang w:val="en-US"/>
        </w:rPr>
      </w:pPr>
      <w:bookmarkStart w:id="14" w:name="_Toc197675240"/>
      <w:r w:rsidRPr="00AB4BC0">
        <w:rPr>
          <w:rFonts w:cs="Arial"/>
        </w:rPr>
        <w:lastRenderedPageBreak/>
        <w:t xml:space="preserve">The </w:t>
      </w:r>
      <w:r>
        <w:rPr>
          <w:rFonts w:cs="Arial"/>
        </w:rPr>
        <w:t xml:space="preserve">UE considers that the </w:t>
      </w:r>
      <w:r w:rsidRPr="00AB4BC0">
        <w:rPr>
          <w:rFonts w:cs="Arial"/>
        </w:rPr>
        <w:t xml:space="preserve">UL WUS configuration </w:t>
      </w:r>
      <w:r>
        <w:rPr>
          <w:rFonts w:cs="Arial"/>
        </w:rPr>
        <w:t xml:space="preserve">it obtained from Cell A </w:t>
      </w:r>
      <w:r w:rsidRPr="00AB4BC0">
        <w:rPr>
          <w:rFonts w:cs="Arial"/>
        </w:rPr>
        <w:t>is valid within the NES Cell</w:t>
      </w:r>
      <w:r>
        <w:rPr>
          <w:rFonts w:cs="Arial"/>
        </w:rPr>
        <w:t xml:space="preserve"> </w:t>
      </w:r>
      <w:r>
        <w:rPr>
          <w:rFonts w:cs="Arial"/>
          <w:lang w:val="en-US"/>
        </w:rPr>
        <w:t>that the UE reselected right after Cell A</w:t>
      </w:r>
      <w:r w:rsidRPr="00AB4BC0">
        <w:rPr>
          <w:rFonts w:cs="Arial"/>
        </w:rPr>
        <w:t xml:space="preserve"> until the NES Cell itself provides an </w:t>
      </w:r>
      <w:r>
        <w:rPr>
          <w:rFonts w:cs="Arial"/>
        </w:rPr>
        <w:t xml:space="preserve">update concerning the </w:t>
      </w:r>
      <w:r w:rsidRPr="00AB4BC0">
        <w:rPr>
          <w:rFonts w:cs="Arial"/>
        </w:rPr>
        <w:t>UL WUS configuration, i.e., irrespective of the validity of the</w:t>
      </w:r>
      <w:r>
        <w:rPr>
          <w:rFonts w:cs="Arial"/>
        </w:rPr>
        <w:t xml:space="preserve"> Cell A’s</w:t>
      </w:r>
      <w:r w:rsidRPr="00AB4BC0">
        <w:rPr>
          <w:rFonts w:cs="Arial"/>
        </w:rPr>
        <w:t xml:space="preserve"> </w:t>
      </w:r>
      <w:proofErr w:type="spellStart"/>
      <w:r w:rsidRPr="00AB4BC0">
        <w:rPr>
          <w:rFonts w:cs="Arial"/>
        </w:rPr>
        <w:t>SIBxx</w:t>
      </w:r>
      <w:proofErr w:type="spellEnd"/>
      <w:r w:rsidRPr="00AB4BC0">
        <w:rPr>
          <w:rFonts w:cs="Arial"/>
        </w:rPr>
        <w:t xml:space="preserve"> that contains the UL WUS configuration</w:t>
      </w:r>
      <w:r>
        <w:rPr>
          <w:rFonts w:cs="Arial"/>
        </w:rPr>
        <w:t>.</w:t>
      </w:r>
      <w:bookmarkEnd w:id="14"/>
    </w:p>
    <w:p w14:paraId="1FA9AFF9" w14:textId="1A7E03B8" w:rsidR="00303B55" w:rsidRDefault="00303B55" w:rsidP="00303B55">
      <w:pPr>
        <w:pStyle w:val="Proposal"/>
        <w:rPr>
          <w:rFonts w:cs="Arial"/>
          <w:lang w:val="en-US"/>
        </w:rPr>
      </w:pPr>
      <w:bookmarkStart w:id="15" w:name="_Toc197675241"/>
      <w:r>
        <w:rPr>
          <w:rFonts w:cs="Arial"/>
        </w:rPr>
        <w:t>Agree to adapt the TP</w:t>
      </w:r>
      <w:r w:rsidR="00A21B48">
        <w:rPr>
          <w:rFonts w:cs="Arial"/>
        </w:rPr>
        <w:t>1</w:t>
      </w:r>
      <w:r w:rsidR="0012348B">
        <w:rPr>
          <w:rFonts w:cs="Arial"/>
        </w:rPr>
        <w:t>.</w:t>
      </w:r>
      <w:bookmarkEnd w:id="15"/>
    </w:p>
    <w:p w14:paraId="10A13609" w14:textId="77777777" w:rsidR="008969E3" w:rsidRDefault="008969E3" w:rsidP="00663B00">
      <w:pPr>
        <w:jc w:val="both"/>
        <w:rPr>
          <w:rFonts w:ascii="Arial" w:hAnsi="Arial" w:cs="Arial"/>
          <w:lang w:val="en-US"/>
        </w:rPr>
      </w:pPr>
    </w:p>
    <w:p w14:paraId="6582DEE4" w14:textId="0FFE92BF" w:rsidR="00D238BF" w:rsidRDefault="00A21B48" w:rsidP="008969E3">
      <w:pPr>
        <w:rPr>
          <w:rFonts w:ascii="Arial" w:hAnsi="Arial" w:cs="Arial"/>
          <w:lang w:val="en-US"/>
        </w:rPr>
      </w:pPr>
      <w:r>
        <w:rPr>
          <w:rFonts w:ascii="Arial" w:hAnsi="Arial" w:cs="Arial"/>
          <w:lang w:val="en-US"/>
        </w:rPr>
        <w:t>-----------------------------------TP1 start---------------------------------------------------------------------</w:t>
      </w:r>
    </w:p>
    <w:p w14:paraId="4CDF0205" w14:textId="5FA0177C" w:rsidR="00BE48BB" w:rsidRPr="00DB36B9" w:rsidRDefault="00BE48BB" w:rsidP="008969E3">
      <w:pPr>
        <w:rPr>
          <w:sz w:val="22"/>
          <w:szCs w:val="22"/>
          <w:lang w:val="en-US"/>
        </w:rPr>
      </w:pPr>
      <w:r w:rsidRPr="00DB36B9">
        <w:rPr>
          <w:sz w:val="22"/>
          <w:szCs w:val="22"/>
          <w:lang w:val="en-US"/>
        </w:rPr>
        <w:t>5.2.2.4.2x</w:t>
      </w:r>
      <w:r w:rsidRPr="00DB36B9">
        <w:rPr>
          <w:sz w:val="22"/>
          <w:szCs w:val="22"/>
          <w:lang w:val="en-US"/>
        </w:rPr>
        <w:tab/>
        <w:t xml:space="preserve">Actions upon reception of </w:t>
      </w:r>
      <w:proofErr w:type="spellStart"/>
      <w:r w:rsidRPr="00DB36B9">
        <w:rPr>
          <w:sz w:val="22"/>
          <w:szCs w:val="22"/>
          <w:lang w:val="en-US"/>
        </w:rPr>
        <w:t>SIBxx</w:t>
      </w:r>
      <w:proofErr w:type="spellEnd"/>
    </w:p>
    <w:p w14:paraId="5246EF54" w14:textId="77777777" w:rsidR="00BE48BB" w:rsidRPr="00AB294A" w:rsidRDefault="00BE48BB" w:rsidP="00DB36B9">
      <w:pPr>
        <w:pStyle w:val="Editorsnote0"/>
        <w:ind w:left="284"/>
        <w:rPr>
          <w:strike/>
        </w:rPr>
      </w:pPr>
      <w:proofErr w:type="gramStart"/>
      <w:r w:rsidRPr="00AB294A">
        <w:rPr>
          <w:strike/>
        </w:rPr>
        <w:t>Editors</w:t>
      </w:r>
      <w:proofErr w:type="gramEnd"/>
      <w:r w:rsidRPr="00AB294A">
        <w:rPr>
          <w:strike/>
        </w:rPr>
        <w:t xml:space="preserve"> notes: FFS depending </w:t>
      </w:r>
      <w:proofErr w:type="spellStart"/>
      <w:r w:rsidRPr="00AB294A">
        <w:rPr>
          <w:strike/>
        </w:rPr>
        <w:t>SIBxx</w:t>
      </w:r>
      <w:proofErr w:type="spellEnd"/>
      <w:r w:rsidRPr="00AB294A">
        <w:rPr>
          <w:strike/>
        </w:rPr>
        <w:t>/UL WUS validity discussion details</w:t>
      </w:r>
    </w:p>
    <w:p w14:paraId="6113D022" w14:textId="2B3B1DEE" w:rsidR="00E620BD" w:rsidRPr="00AB294A" w:rsidRDefault="00E620BD" w:rsidP="00E620BD">
      <w:pPr>
        <w:rPr>
          <w:color w:val="FF0000"/>
        </w:rPr>
      </w:pPr>
      <w:r w:rsidRPr="00AB294A">
        <w:rPr>
          <w:color w:val="FF0000"/>
        </w:rPr>
        <w:t xml:space="preserve">Upon receiving </w:t>
      </w:r>
      <w:proofErr w:type="spellStart"/>
      <w:r w:rsidRPr="00AB294A">
        <w:rPr>
          <w:i/>
          <w:color w:val="FF0000"/>
        </w:rPr>
        <w:t>SIBxx</w:t>
      </w:r>
      <w:proofErr w:type="spellEnd"/>
      <w:r w:rsidRPr="00AB294A">
        <w:rPr>
          <w:color w:val="FF0000"/>
        </w:rPr>
        <w:t>, the UE shall:</w:t>
      </w:r>
    </w:p>
    <w:p w14:paraId="66E82FB3" w14:textId="36BBE1E6" w:rsidR="00E620BD" w:rsidRPr="00AB294A" w:rsidRDefault="00E620BD" w:rsidP="00E620BD">
      <w:pPr>
        <w:pStyle w:val="B1"/>
        <w:rPr>
          <w:color w:val="FF0000"/>
        </w:rPr>
      </w:pPr>
      <w:r w:rsidRPr="00AB294A">
        <w:rPr>
          <w:color w:val="FF0000"/>
        </w:rPr>
        <w:t>1&gt;</w:t>
      </w:r>
      <w:r w:rsidRPr="00AB294A">
        <w:rPr>
          <w:color w:val="FF0000"/>
        </w:rPr>
        <w:tab/>
        <w:t>if the UE has reselected to a cell providing OD-SIB1, UE stores the configuration for SIB1 request for this cell</w:t>
      </w:r>
      <w:r w:rsidR="008958D4" w:rsidRPr="00AB294A">
        <w:rPr>
          <w:color w:val="FF0000"/>
        </w:rPr>
        <w:t xml:space="preserve"> and considers it valid </w:t>
      </w:r>
      <w:r w:rsidR="0088274F" w:rsidRPr="00343552">
        <w:rPr>
          <w:color w:val="FF0000"/>
        </w:rPr>
        <w:t>while camping in this cell</w:t>
      </w:r>
      <w:r w:rsidR="0088274F">
        <w:rPr>
          <w:color w:val="FF0000"/>
        </w:rPr>
        <w:t xml:space="preserve"> </w:t>
      </w:r>
      <w:r w:rsidR="008958D4" w:rsidRPr="00AB294A">
        <w:rPr>
          <w:color w:val="FF0000"/>
        </w:rPr>
        <w:t xml:space="preserve">until </w:t>
      </w:r>
      <w:r w:rsidR="00F13DEB" w:rsidRPr="00AB294A">
        <w:rPr>
          <w:color w:val="FF0000"/>
        </w:rPr>
        <w:t xml:space="preserve">receiving </w:t>
      </w:r>
      <w:proofErr w:type="spellStart"/>
      <w:r w:rsidR="00D56966" w:rsidRPr="00AB294A">
        <w:rPr>
          <w:color w:val="FF0000"/>
        </w:rPr>
        <w:t>SIBxx</w:t>
      </w:r>
      <w:proofErr w:type="spellEnd"/>
      <w:r w:rsidR="00D56966" w:rsidRPr="00AB294A">
        <w:rPr>
          <w:color w:val="FF0000"/>
        </w:rPr>
        <w:t xml:space="preserve"> from th</w:t>
      </w:r>
      <w:r w:rsidR="005E481A" w:rsidRPr="00AB294A">
        <w:rPr>
          <w:color w:val="FF0000"/>
        </w:rPr>
        <w:t>is</w:t>
      </w:r>
      <w:r w:rsidR="000A537D" w:rsidRPr="00AB294A">
        <w:rPr>
          <w:color w:val="FF0000"/>
        </w:rPr>
        <w:t xml:space="preserve"> cell:</w:t>
      </w:r>
    </w:p>
    <w:p w14:paraId="3555D2D0" w14:textId="6E8D77C1" w:rsidR="00BE48BB" w:rsidRDefault="00BE48BB" w:rsidP="00046C00">
      <w:pPr>
        <w:pStyle w:val="Proposal"/>
        <w:numPr>
          <w:ilvl w:val="0"/>
          <w:numId w:val="0"/>
        </w:numPr>
        <w:ind w:left="1304"/>
        <w:rPr>
          <w:lang w:val="en-US"/>
        </w:rPr>
      </w:pPr>
    </w:p>
    <w:p w14:paraId="76BEF2BF" w14:textId="41A2C4C4" w:rsidR="0007741A" w:rsidRPr="0007741A" w:rsidRDefault="00D3740D" w:rsidP="00E37129">
      <w:pPr>
        <w:rPr>
          <w:rFonts w:ascii="Arial" w:hAnsi="Arial" w:cs="Arial"/>
          <w:b/>
          <w:bCs/>
          <w:lang w:val="en-US"/>
        </w:rPr>
      </w:pPr>
      <w:r>
        <w:rPr>
          <w:rFonts w:ascii="Arial" w:hAnsi="Arial" w:cs="Arial"/>
          <w:lang w:val="en-US"/>
        </w:rPr>
        <w:t>-----------------------------------TP1 end-------------------------------------------------------------------------</w:t>
      </w:r>
    </w:p>
    <w:p w14:paraId="58A50F18" w14:textId="77777777" w:rsidR="0007741A" w:rsidRPr="00B61934" w:rsidRDefault="0007741A" w:rsidP="00E37129">
      <w:pPr>
        <w:rPr>
          <w:rFonts w:ascii="Arial" w:hAnsi="Arial" w:cs="Arial"/>
          <w:lang w:val="en-US"/>
        </w:rPr>
      </w:pPr>
    </w:p>
    <w:p w14:paraId="03E1ACFB" w14:textId="77777777" w:rsidR="009E643C" w:rsidRDefault="000F7483" w:rsidP="00467B51">
      <w:pPr>
        <w:jc w:val="both"/>
        <w:rPr>
          <w:rFonts w:ascii="Arial" w:hAnsi="Arial" w:cs="Arial"/>
          <w:b/>
          <w:bCs/>
          <w:sz w:val="24"/>
          <w:szCs w:val="24"/>
          <w:u w:val="single"/>
          <w:lang w:val="en-US"/>
        </w:rPr>
      </w:pPr>
      <w:r w:rsidRPr="000C03CC">
        <w:rPr>
          <w:rFonts w:ascii="Arial" w:hAnsi="Arial" w:cs="Arial"/>
          <w:b/>
          <w:sz w:val="24"/>
          <w:szCs w:val="24"/>
          <w:u w:val="single"/>
          <w:lang w:val="en-US"/>
        </w:rPr>
        <w:t>UL WUS configuration in the case of multiple NES Cells</w:t>
      </w:r>
      <w:r w:rsidR="000C03CC">
        <w:rPr>
          <w:rFonts w:ascii="Arial" w:hAnsi="Arial" w:cs="Arial"/>
          <w:b/>
          <w:bCs/>
          <w:sz w:val="24"/>
          <w:szCs w:val="24"/>
          <w:u w:val="single"/>
          <w:lang w:val="en-US"/>
        </w:rPr>
        <w:t>:</w:t>
      </w:r>
    </w:p>
    <w:p w14:paraId="2E09807A" w14:textId="1FC28128" w:rsidR="00467B51" w:rsidRPr="006F0CE1" w:rsidRDefault="006F0CE1" w:rsidP="00467B51">
      <w:pPr>
        <w:jc w:val="both"/>
        <w:rPr>
          <w:rFonts w:ascii="Arial" w:hAnsi="Arial" w:cs="Arial"/>
          <w:u w:val="single"/>
          <w:lang w:val="en-US"/>
        </w:rPr>
      </w:pPr>
      <w:r>
        <w:rPr>
          <w:rFonts w:ascii="Arial" w:hAnsi="Arial" w:cs="Arial"/>
          <w:lang w:val="en-US"/>
        </w:rPr>
        <w:t>In what follows we discuss the aspects related to the UL WUS configuration in the case of multiple NES Cells</w:t>
      </w:r>
      <w:r>
        <w:rPr>
          <w:rFonts w:ascii="Arial" w:hAnsi="Arial" w:cs="Arial"/>
          <w:u w:val="single"/>
          <w:lang w:val="en-US"/>
        </w:rPr>
        <w:t xml:space="preserve">. </w:t>
      </w:r>
      <w:r>
        <w:rPr>
          <w:rFonts w:ascii="Arial" w:hAnsi="Arial" w:cs="Arial"/>
        </w:rPr>
        <w:t>T</w:t>
      </w:r>
      <w:r w:rsidR="00765229">
        <w:rPr>
          <w:rFonts w:ascii="Arial" w:hAnsi="Arial" w:cs="Arial"/>
        </w:rPr>
        <w:t>he version</w:t>
      </w:r>
      <w:r w:rsidR="00345947">
        <w:rPr>
          <w:rFonts w:ascii="Arial" w:hAnsi="Arial" w:cs="Arial"/>
        </w:rPr>
        <w:t>s</w:t>
      </w:r>
      <w:r w:rsidR="00765229">
        <w:rPr>
          <w:rFonts w:ascii="Arial" w:hAnsi="Arial" w:cs="Arial"/>
        </w:rPr>
        <w:t xml:space="preserve"> of Scenario 1a with multiple Cells A and NES Cells </w:t>
      </w:r>
      <w:r w:rsidR="00345947">
        <w:rPr>
          <w:rFonts w:ascii="Arial" w:hAnsi="Arial" w:cs="Arial"/>
        </w:rPr>
        <w:t>were</w:t>
      </w:r>
      <w:r w:rsidR="00765229">
        <w:rPr>
          <w:rFonts w:ascii="Arial" w:hAnsi="Arial" w:cs="Arial"/>
        </w:rPr>
        <w:t xml:space="preserve"> discussed </w:t>
      </w:r>
      <w:r w:rsidR="00212327">
        <w:rPr>
          <w:rFonts w:ascii="Arial" w:hAnsi="Arial" w:cs="Arial"/>
        </w:rPr>
        <w:t>during the</w:t>
      </w:r>
      <w:r w:rsidR="009314A9">
        <w:rPr>
          <w:rFonts w:ascii="Arial" w:hAnsi="Arial" w:cs="Arial"/>
        </w:rPr>
        <w:t xml:space="preserve"> </w:t>
      </w:r>
      <w:r w:rsidR="009314A9" w:rsidRPr="00B96B53">
        <w:rPr>
          <w:rFonts w:ascii="Arial" w:hAnsi="Arial" w:cs="Arial"/>
        </w:rPr>
        <w:t>WG2 Meeting #12</w:t>
      </w:r>
      <w:r w:rsidR="009314A9">
        <w:rPr>
          <w:rFonts w:ascii="Arial" w:hAnsi="Arial" w:cs="Arial"/>
        </w:rPr>
        <w:t>6</w:t>
      </w:r>
      <w:r w:rsidR="0016347D">
        <w:rPr>
          <w:rFonts w:ascii="Arial" w:hAnsi="Arial" w:cs="Arial"/>
        </w:rPr>
        <w:fldChar w:fldCharType="begin"/>
      </w:r>
      <w:r w:rsidR="0016347D">
        <w:rPr>
          <w:rFonts w:ascii="Arial" w:hAnsi="Arial" w:cs="Arial"/>
        </w:rPr>
        <w:instrText xml:space="preserve"> REF _Ref178680421 \r \h </w:instrText>
      </w:r>
      <w:r w:rsidR="0016347D">
        <w:rPr>
          <w:rFonts w:ascii="Arial" w:hAnsi="Arial" w:cs="Arial"/>
        </w:rPr>
      </w:r>
      <w:r w:rsidR="00000000">
        <w:rPr>
          <w:rFonts w:ascii="Arial" w:hAnsi="Arial" w:cs="Arial"/>
        </w:rPr>
        <w:fldChar w:fldCharType="separate"/>
      </w:r>
      <w:r w:rsidR="0016347D">
        <w:rPr>
          <w:rFonts w:ascii="Arial" w:hAnsi="Arial" w:cs="Arial"/>
        </w:rPr>
        <w:fldChar w:fldCharType="end"/>
      </w:r>
      <w:r w:rsidR="00345947">
        <w:rPr>
          <w:rFonts w:ascii="Arial" w:hAnsi="Arial" w:cs="Arial"/>
        </w:rPr>
        <w:t>,</w:t>
      </w:r>
      <w:r w:rsidR="00BA0795">
        <w:rPr>
          <w:rFonts w:ascii="Arial" w:hAnsi="Arial" w:cs="Arial"/>
        </w:rPr>
        <w:t xml:space="preserve"> </w:t>
      </w:r>
      <w:r w:rsidR="00765229">
        <w:rPr>
          <w:rFonts w:ascii="Arial" w:hAnsi="Arial" w:cs="Arial"/>
        </w:rPr>
        <w:t>and the following agreements were made</w:t>
      </w:r>
      <w:r w:rsidR="00B91BF2">
        <w:rPr>
          <w:rFonts w:ascii="Arial" w:hAnsi="Arial" w:cs="Arial"/>
        </w:rPr>
        <w:t xml:space="preserve">: </w:t>
      </w:r>
    </w:p>
    <w:p w14:paraId="157439E6" w14:textId="38C648C6" w:rsidR="008744A3" w:rsidRDefault="008744A3" w:rsidP="00003F42">
      <w:pPr>
        <w:pStyle w:val="Doc-text2"/>
        <w:pBdr>
          <w:top w:val="single" w:sz="4" w:space="1" w:color="auto"/>
          <w:left w:val="single" w:sz="4" w:space="4" w:color="auto"/>
          <w:bottom w:val="single" w:sz="4" w:space="1" w:color="auto"/>
          <w:right w:val="single" w:sz="4" w:space="4" w:color="auto"/>
        </w:pBdr>
        <w:rPr>
          <w:b/>
          <w:bCs/>
        </w:rPr>
      </w:pPr>
      <w:bookmarkStart w:id="16" w:name="_Hlk169528672"/>
      <w:r w:rsidRPr="008744A3">
        <w:rPr>
          <w:b/>
          <w:bCs/>
        </w:rPr>
        <w:t>RAN WG2 Meeting #12</w:t>
      </w:r>
      <w:r w:rsidR="00D5462A">
        <w:rPr>
          <w:b/>
          <w:bCs/>
        </w:rPr>
        <w:t>6</w:t>
      </w:r>
    </w:p>
    <w:p w14:paraId="1C5BE91E" w14:textId="77777777" w:rsidR="00D5462A" w:rsidRPr="008744A3" w:rsidRDefault="00D5462A" w:rsidP="00003F42">
      <w:pPr>
        <w:pStyle w:val="Doc-text2"/>
        <w:pBdr>
          <w:top w:val="single" w:sz="4" w:space="1" w:color="auto"/>
          <w:left w:val="single" w:sz="4" w:space="4" w:color="auto"/>
          <w:bottom w:val="single" w:sz="4" w:space="1" w:color="auto"/>
          <w:right w:val="single" w:sz="4" w:space="4" w:color="auto"/>
        </w:pBdr>
        <w:rPr>
          <w:b/>
          <w:bCs/>
        </w:rPr>
      </w:pPr>
    </w:p>
    <w:p w14:paraId="53E07E49" w14:textId="2232E47C" w:rsidR="00003F42" w:rsidRPr="00003F42" w:rsidRDefault="00003F42" w:rsidP="00003F42">
      <w:pPr>
        <w:pStyle w:val="Doc-text2"/>
        <w:pBdr>
          <w:top w:val="single" w:sz="4" w:space="1" w:color="auto"/>
          <w:left w:val="single" w:sz="4" w:space="4" w:color="auto"/>
          <w:bottom w:val="single" w:sz="4" w:space="1" w:color="auto"/>
          <w:right w:val="single" w:sz="4" w:space="4" w:color="auto"/>
        </w:pBdr>
        <w:rPr>
          <w:lang w:val="en-US"/>
        </w:rPr>
      </w:pPr>
      <w:r>
        <w:rPr>
          <w:b/>
          <w:bCs/>
          <w:lang w:val="en-US"/>
        </w:rPr>
        <w:t>Further clarification</w:t>
      </w:r>
    </w:p>
    <w:p w14:paraId="4B738E5D" w14:textId="5EBEAC2F" w:rsidR="00B91BF2" w:rsidRDefault="00B91BF2" w:rsidP="00D97CD5">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Study on-demand SIB1 provisioning for NES Cell(s) in versions of Scenario 1a with multiple Cells A and/or NES Cells</w:t>
      </w:r>
      <w:bookmarkEnd w:id="16"/>
      <w:r>
        <w:t>:</w:t>
      </w:r>
    </w:p>
    <w:p w14:paraId="2B297428" w14:textId="77777777" w:rsidR="00B91BF2" w:rsidRDefault="00B91BF2" w:rsidP="00B91BF2">
      <w:pPr>
        <w:pStyle w:val="Doc-text2"/>
        <w:pBdr>
          <w:top w:val="single" w:sz="4" w:space="1" w:color="auto"/>
          <w:left w:val="single" w:sz="4" w:space="4" w:color="auto"/>
          <w:bottom w:val="single" w:sz="4" w:space="1" w:color="auto"/>
          <w:right w:val="single" w:sz="4" w:space="4" w:color="auto"/>
        </w:pBdr>
        <w:ind w:left="1259" w:firstLine="0"/>
        <w:rPr>
          <w:lang w:val="en-GB"/>
        </w:rPr>
      </w:pPr>
      <w:r>
        <w:rPr>
          <w:lang w:val="en-US"/>
        </w:rPr>
        <w:t xml:space="preserve"> </w:t>
      </w:r>
      <w:r>
        <w:rPr>
          <w:lang w:val="en-US"/>
        </w:rPr>
        <w:tab/>
        <w:t xml:space="preserve">- </w:t>
      </w:r>
      <w:r>
        <w:t>More than one Cell A may provide configuration for the same NES cell.</w:t>
      </w:r>
    </w:p>
    <w:p w14:paraId="7059EB5C" w14:textId="77777777" w:rsidR="00B91BF2" w:rsidRDefault="00B91BF2" w:rsidP="00B91BF2">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sidRPr="001A1A80">
        <w:rPr>
          <w:highlight w:val="yellow"/>
        </w:rPr>
        <w:t>The same Cell A may assist more than one NES Cells.</w:t>
      </w:r>
    </w:p>
    <w:p w14:paraId="78F9ADF6" w14:textId="77777777" w:rsidR="007F0ABD" w:rsidRDefault="007F0ABD" w:rsidP="00B91BF2">
      <w:pPr>
        <w:pStyle w:val="Doc-text2"/>
        <w:pBdr>
          <w:top w:val="single" w:sz="4" w:space="1" w:color="auto"/>
          <w:left w:val="single" w:sz="4" w:space="4" w:color="auto"/>
          <w:bottom w:val="single" w:sz="4" w:space="1" w:color="auto"/>
          <w:right w:val="single" w:sz="4" w:space="4" w:color="auto"/>
        </w:pBdr>
        <w:ind w:left="1259" w:firstLine="0"/>
      </w:pPr>
    </w:p>
    <w:p w14:paraId="4BC7A5FC" w14:textId="77777777" w:rsidR="00A063E3" w:rsidRPr="00EC2697" w:rsidRDefault="00A063E3" w:rsidP="00A063E3">
      <w:pPr>
        <w:pStyle w:val="Doc-text2"/>
        <w:pBdr>
          <w:top w:val="single" w:sz="4" w:space="1" w:color="auto"/>
          <w:left w:val="single" w:sz="4" w:space="4" w:color="auto"/>
          <w:bottom w:val="single" w:sz="4" w:space="1" w:color="auto"/>
          <w:right w:val="single" w:sz="4" w:space="4" w:color="auto"/>
        </w:pBdr>
        <w:ind w:left="1259" w:firstLine="0"/>
        <w:rPr>
          <w:b/>
          <w:lang w:val="en-US"/>
        </w:rPr>
      </w:pPr>
      <w:bookmarkStart w:id="17" w:name="_Hlk169595367"/>
      <w:r w:rsidRPr="00EC2697">
        <w:rPr>
          <w:b/>
          <w:lang w:val="en-US"/>
        </w:rPr>
        <w:t>Information of WUS configuration</w:t>
      </w:r>
    </w:p>
    <w:bookmarkEnd w:id="17"/>
    <w:p w14:paraId="44A7178A" w14:textId="5EBE234C" w:rsidR="00B91BF2" w:rsidRDefault="00B91BF2" w:rsidP="00D97CD5">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Can use the PCI and frequency of a NES Cell to associate the UL WUS configuration with NES Cell.</w:t>
      </w:r>
    </w:p>
    <w:p w14:paraId="2B5787C0" w14:textId="77777777" w:rsidR="00B91BF2" w:rsidRPr="00B91BF2" w:rsidRDefault="00B91BF2" w:rsidP="00467B51">
      <w:pPr>
        <w:jc w:val="both"/>
        <w:rPr>
          <w:rFonts w:ascii="Arial" w:hAnsi="Arial" w:cs="Arial"/>
          <w:lang w:val="en-US"/>
        </w:rPr>
      </w:pPr>
    </w:p>
    <w:p w14:paraId="64727265" w14:textId="08CF4C8F" w:rsidR="00685946" w:rsidRDefault="001A1A80" w:rsidP="00467B51">
      <w:pPr>
        <w:jc w:val="both"/>
        <w:rPr>
          <w:rFonts w:ascii="Arial" w:hAnsi="Arial" w:cs="Arial"/>
        </w:rPr>
      </w:pPr>
      <w:r>
        <w:rPr>
          <w:rFonts w:ascii="Arial" w:hAnsi="Arial" w:cs="Arial"/>
        </w:rPr>
        <w:t>As highlighted in the agreement on “</w:t>
      </w:r>
      <w:r w:rsidR="0095121B">
        <w:rPr>
          <w:rFonts w:ascii="Arial" w:hAnsi="Arial" w:cs="Arial"/>
          <w:i/>
          <w:iCs/>
        </w:rPr>
        <w:t>F</w:t>
      </w:r>
      <w:r>
        <w:rPr>
          <w:rFonts w:ascii="Arial" w:hAnsi="Arial" w:cs="Arial"/>
          <w:i/>
          <w:iCs/>
        </w:rPr>
        <w:t>urther clarification</w:t>
      </w:r>
      <w:r>
        <w:rPr>
          <w:rFonts w:ascii="Arial" w:hAnsi="Arial" w:cs="Arial"/>
        </w:rPr>
        <w:t>”, the same Cell A may assist multiple NES Cells.</w:t>
      </w:r>
      <w:r w:rsidR="300E70AE" w:rsidRPr="55776BEF">
        <w:rPr>
          <w:rFonts w:ascii="Arial" w:hAnsi="Arial" w:cs="Arial"/>
        </w:rPr>
        <w:t xml:space="preserve"> </w:t>
      </w:r>
      <w:r>
        <w:rPr>
          <w:rFonts w:ascii="Arial" w:hAnsi="Arial" w:cs="Arial"/>
        </w:rPr>
        <w:t xml:space="preserve"> </w:t>
      </w:r>
      <w:r w:rsidR="000C08C0">
        <w:rPr>
          <w:rFonts w:ascii="Arial" w:hAnsi="Arial" w:cs="Arial"/>
        </w:rPr>
        <w:t xml:space="preserve">One of the </w:t>
      </w:r>
      <w:r w:rsidR="00345947">
        <w:rPr>
          <w:rFonts w:ascii="Arial" w:hAnsi="Arial" w:cs="Arial"/>
        </w:rPr>
        <w:t>remaining questions</w:t>
      </w:r>
      <w:r w:rsidR="000C08C0">
        <w:rPr>
          <w:rFonts w:ascii="Arial" w:hAnsi="Arial" w:cs="Arial"/>
        </w:rPr>
        <w:t xml:space="preserve"> that</w:t>
      </w:r>
      <w:r w:rsidR="00467B51">
        <w:rPr>
          <w:rFonts w:ascii="Arial" w:hAnsi="Arial" w:cs="Arial"/>
        </w:rPr>
        <w:t xml:space="preserve"> needs to be addressed is whether the same UL WUS configuration can be used for multiple NES Cells. </w:t>
      </w:r>
      <w:r w:rsidR="004E31D5">
        <w:rPr>
          <w:rFonts w:ascii="Arial" w:hAnsi="Arial" w:cs="Arial"/>
        </w:rPr>
        <w:t xml:space="preserve">The benefit of </w:t>
      </w:r>
      <w:r w:rsidR="00D0106F">
        <w:rPr>
          <w:rFonts w:ascii="Arial" w:hAnsi="Arial" w:cs="Arial"/>
        </w:rPr>
        <w:t xml:space="preserve">using the same UL WUS configuration for multiple NES Cells </w:t>
      </w:r>
      <w:r w:rsidR="004E31D5">
        <w:rPr>
          <w:rFonts w:ascii="Arial" w:hAnsi="Arial" w:cs="Arial"/>
        </w:rPr>
        <w:t xml:space="preserve">is </w:t>
      </w:r>
      <w:bookmarkStart w:id="18" w:name="_Hlk169531396"/>
      <w:r w:rsidR="004E31D5">
        <w:rPr>
          <w:rFonts w:ascii="Arial" w:hAnsi="Arial" w:cs="Arial"/>
        </w:rPr>
        <w:t xml:space="preserve">that it allows for minimizing the size of the message that carries </w:t>
      </w:r>
      <w:r w:rsidR="00F1062E">
        <w:rPr>
          <w:rFonts w:ascii="Arial" w:hAnsi="Arial" w:cs="Arial"/>
        </w:rPr>
        <w:t>the</w:t>
      </w:r>
      <w:r w:rsidR="004E31D5">
        <w:rPr>
          <w:rFonts w:ascii="Arial" w:hAnsi="Arial" w:cs="Arial"/>
        </w:rPr>
        <w:t xml:space="preserve"> UL WUS configuration</w:t>
      </w:r>
      <w:r w:rsidR="00D0106F">
        <w:rPr>
          <w:rFonts w:ascii="Arial" w:hAnsi="Arial" w:cs="Arial"/>
        </w:rPr>
        <w:t>(s)</w:t>
      </w:r>
      <w:r w:rsidR="004E31D5">
        <w:rPr>
          <w:rFonts w:ascii="Arial" w:hAnsi="Arial" w:cs="Arial"/>
        </w:rPr>
        <w:t xml:space="preserve">. </w:t>
      </w:r>
      <w:r w:rsidR="00D0106F">
        <w:rPr>
          <w:rFonts w:ascii="Arial" w:hAnsi="Arial" w:cs="Arial"/>
        </w:rPr>
        <w:t>However</w:t>
      </w:r>
      <w:r w:rsidR="00005745">
        <w:rPr>
          <w:rFonts w:ascii="Arial" w:hAnsi="Arial" w:cs="Arial"/>
        </w:rPr>
        <w:t xml:space="preserve">, </w:t>
      </w:r>
      <w:r w:rsidR="004E31D5">
        <w:rPr>
          <w:rFonts w:ascii="Arial" w:hAnsi="Arial" w:cs="Arial"/>
        </w:rPr>
        <w:t>using</w:t>
      </w:r>
      <w:r w:rsidR="00CC5224">
        <w:rPr>
          <w:rFonts w:ascii="Arial" w:hAnsi="Arial" w:cs="Arial"/>
        </w:rPr>
        <w:t xml:space="preserve"> different UL WUS configuration</w:t>
      </w:r>
      <w:r w:rsidR="004C15BA">
        <w:rPr>
          <w:rFonts w:ascii="Arial" w:hAnsi="Arial" w:cs="Arial"/>
        </w:rPr>
        <w:t>s</w:t>
      </w:r>
      <w:r w:rsidR="00CC5224">
        <w:rPr>
          <w:rFonts w:ascii="Arial" w:hAnsi="Arial" w:cs="Arial"/>
        </w:rPr>
        <w:t xml:space="preserve"> </w:t>
      </w:r>
      <w:r w:rsidR="00D0106F">
        <w:rPr>
          <w:rFonts w:ascii="Arial" w:hAnsi="Arial" w:cs="Arial"/>
        </w:rPr>
        <w:t xml:space="preserve">for different NES Cells </w:t>
      </w:r>
      <w:r w:rsidR="00D701AF">
        <w:rPr>
          <w:rFonts w:ascii="Arial" w:hAnsi="Arial" w:cs="Arial"/>
        </w:rPr>
        <w:t xml:space="preserve">may be needed </w:t>
      </w:r>
      <w:r w:rsidR="00F1062E">
        <w:rPr>
          <w:rFonts w:ascii="Arial" w:hAnsi="Arial" w:cs="Arial"/>
        </w:rPr>
        <w:t>if</w:t>
      </w:r>
      <w:r w:rsidR="00D701AF">
        <w:rPr>
          <w:rFonts w:ascii="Arial" w:hAnsi="Arial" w:cs="Arial"/>
        </w:rPr>
        <w:t xml:space="preserve"> Cell A assists </w:t>
      </w:r>
      <w:r w:rsidR="00FA5BB1">
        <w:rPr>
          <w:rFonts w:ascii="Arial" w:hAnsi="Arial" w:cs="Arial"/>
        </w:rPr>
        <w:t xml:space="preserve">multiple NES Cells </w:t>
      </w:r>
      <w:r w:rsidR="00D701AF">
        <w:rPr>
          <w:rFonts w:ascii="Arial" w:hAnsi="Arial" w:cs="Arial"/>
        </w:rPr>
        <w:t xml:space="preserve">that are </w:t>
      </w:r>
      <w:r w:rsidR="00FA5BB1">
        <w:rPr>
          <w:rFonts w:ascii="Arial" w:hAnsi="Arial" w:cs="Arial"/>
        </w:rPr>
        <w:t xml:space="preserve">in different bands </w:t>
      </w:r>
      <w:r w:rsidR="00467B51">
        <w:rPr>
          <w:rFonts w:ascii="Arial" w:hAnsi="Arial" w:cs="Arial"/>
        </w:rPr>
        <w:t xml:space="preserve">(e.g., NES Cells in FR1 </w:t>
      </w:r>
      <w:r w:rsidR="00FA5BB1">
        <w:rPr>
          <w:rFonts w:ascii="Arial" w:hAnsi="Arial" w:cs="Arial"/>
        </w:rPr>
        <w:t>and FR2</w:t>
      </w:r>
      <w:r w:rsidR="00467B51">
        <w:rPr>
          <w:rFonts w:ascii="Arial" w:hAnsi="Arial" w:cs="Arial"/>
        </w:rPr>
        <w:t>)</w:t>
      </w:r>
      <w:r w:rsidR="002D57C0">
        <w:rPr>
          <w:rFonts w:ascii="Arial" w:hAnsi="Arial" w:cs="Arial"/>
        </w:rPr>
        <w:t xml:space="preserve"> or have different deployment characteristics such as different cell sizes</w:t>
      </w:r>
      <w:r w:rsidR="00D701AF">
        <w:rPr>
          <w:rFonts w:ascii="Arial" w:hAnsi="Arial" w:cs="Arial"/>
        </w:rPr>
        <w:t xml:space="preserve">. </w:t>
      </w:r>
      <w:r w:rsidR="00707FEA">
        <w:rPr>
          <w:rFonts w:ascii="Arial" w:hAnsi="Arial" w:cs="Arial"/>
        </w:rPr>
        <w:t xml:space="preserve">The benefit of </w:t>
      </w:r>
      <w:r w:rsidR="00D0106F">
        <w:rPr>
          <w:rFonts w:ascii="Arial" w:hAnsi="Arial" w:cs="Arial"/>
        </w:rPr>
        <w:t>using different UL WUS configurations</w:t>
      </w:r>
      <w:r w:rsidR="00707FEA">
        <w:rPr>
          <w:rFonts w:ascii="Arial" w:hAnsi="Arial" w:cs="Arial"/>
        </w:rPr>
        <w:t xml:space="preserve"> is that it allows for the flexibility to provide </w:t>
      </w:r>
      <w:bookmarkEnd w:id="18"/>
      <w:r w:rsidR="00707FEA">
        <w:rPr>
          <w:rFonts w:ascii="Arial" w:hAnsi="Arial" w:cs="Arial"/>
        </w:rPr>
        <w:t xml:space="preserve">different UL WUS configuration parameters for different NES Cells. </w:t>
      </w:r>
      <w:r w:rsidR="00D3583E">
        <w:rPr>
          <w:rFonts w:ascii="Arial" w:hAnsi="Arial" w:cs="Arial"/>
        </w:rPr>
        <w:t xml:space="preserve">Furthermore, </w:t>
      </w:r>
      <w:proofErr w:type="gramStart"/>
      <w:r w:rsidR="00D3583E">
        <w:rPr>
          <w:rFonts w:ascii="Arial" w:hAnsi="Arial" w:cs="Arial"/>
        </w:rPr>
        <w:t>in order to</w:t>
      </w:r>
      <w:proofErr w:type="gramEnd"/>
      <w:r w:rsidR="00D3583E">
        <w:rPr>
          <w:rFonts w:ascii="Arial" w:hAnsi="Arial" w:cs="Arial"/>
        </w:rPr>
        <w:t xml:space="preserve"> avoid waking up multiple NES cells by the same </w:t>
      </w:r>
      <w:r w:rsidR="000B126D">
        <w:rPr>
          <w:rFonts w:ascii="Arial" w:hAnsi="Arial" w:cs="Arial"/>
        </w:rPr>
        <w:t xml:space="preserve">UL </w:t>
      </w:r>
      <w:r w:rsidR="00D3583E">
        <w:rPr>
          <w:rFonts w:ascii="Arial" w:hAnsi="Arial" w:cs="Arial"/>
        </w:rPr>
        <w:t xml:space="preserve">WUS configuration/transmission, distinguished </w:t>
      </w:r>
      <w:r w:rsidR="000B126D">
        <w:rPr>
          <w:rFonts w:ascii="Arial" w:hAnsi="Arial" w:cs="Arial"/>
        </w:rPr>
        <w:t xml:space="preserve">UL </w:t>
      </w:r>
      <w:r w:rsidR="00D3583E">
        <w:rPr>
          <w:rFonts w:ascii="Arial" w:hAnsi="Arial" w:cs="Arial"/>
        </w:rPr>
        <w:t>WUS configurations for various NES cell</w:t>
      </w:r>
      <w:r w:rsidR="000B126D">
        <w:rPr>
          <w:rFonts w:ascii="Arial" w:hAnsi="Arial" w:cs="Arial"/>
        </w:rPr>
        <w:t>s</w:t>
      </w:r>
      <w:r w:rsidR="00D3583E">
        <w:rPr>
          <w:rFonts w:ascii="Arial" w:hAnsi="Arial" w:cs="Arial"/>
        </w:rPr>
        <w:t xml:space="preserve"> </w:t>
      </w:r>
      <w:r w:rsidR="008D6492">
        <w:rPr>
          <w:rFonts w:ascii="Arial" w:hAnsi="Arial" w:cs="Arial"/>
        </w:rPr>
        <w:t>are</w:t>
      </w:r>
      <w:r w:rsidR="00D3583E">
        <w:rPr>
          <w:rFonts w:ascii="Arial" w:hAnsi="Arial" w:cs="Arial"/>
        </w:rPr>
        <w:t xml:space="preserve"> </w:t>
      </w:r>
      <w:r w:rsidR="00E31A17">
        <w:rPr>
          <w:rFonts w:ascii="Arial" w:hAnsi="Arial" w:cs="Arial"/>
        </w:rPr>
        <w:t>favourable</w:t>
      </w:r>
      <w:r w:rsidR="00D3583E">
        <w:rPr>
          <w:rFonts w:ascii="Arial" w:hAnsi="Arial" w:cs="Arial"/>
        </w:rPr>
        <w:t>.</w:t>
      </w:r>
      <w:r w:rsidR="00707FEA">
        <w:rPr>
          <w:rFonts w:ascii="Arial" w:hAnsi="Arial" w:cs="Arial"/>
        </w:rPr>
        <w:t xml:space="preserve"> Therefore, </w:t>
      </w:r>
      <w:proofErr w:type="gramStart"/>
      <w:r w:rsidR="00E92D4B">
        <w:rPr>
          <w:rFonts w:ascii="Arial" w:hAnsi="Arial" w:cs="Arial"/>
        </w:rPr>
        <w:t>in order to</w:t>
      </w:r>
      <w:proofErr w:type="gramEnd"/>
      <w:r w:rsidR="00E92D4B">
        <w:rPr>
          <w:rFonts w:ascii="Arial" w:hAnsi="Arial" w:cs="Arial"/>
        </w:rPr>
        <w:t xml:space="preserve"> achieve the balance between the message size</w:t>
      </w:r>
      <w:r w:rsidR="00A31B41">
        <w:rPr>
          <w:rFonts w:ascii="Arial" w:hAnsi="Arial" w:cs="Arial"/>
        </w:rPr>
        <w:t>, unnecessary invocations in mult</w:t>
      </w:r>
      <w:r w:rsidR="00BB5565">
        <w:rPr>
          <w:rFonts w:ascii="Arial" w:hAnsi="Arial" w:cs="Arial"/>
        </w:rPr>
        <w:t>i</w:t>
      </w:r>
      <w:r w:rsidR="00A31B41">
        <w:rPr>
          <w:rFonts w:ascii="Arial" w:hAnsi="Arial" w:cs="Arial"/>
        </w:rPr>
        <w:t>-NES-Cell deployments,</w:t>
      </w:r>
      <w:r w:rsidR="00E92D4B">
        <w:rPr>
          <w:rFonts w:ascii="Arial" w:hAnsi="Arial" w:cs="Arial"/>
        </w:rPr>
        <w:t xml:space="preserve"> and configuration flexibility, </w:t>
      </w:r>
      <w:r w:rsidR="00CD75F6">
        <w:rPr>
          <w:rFonts w:ascii="Arial" w:hAnsi="Arial" w:cs="Arial"/>
        </w:rPr>
        <w:t xml:space="preserve">the NW should </w:t>
      </w:r>
      <w:r w:rsidR="00CA3053">
        <w:rPr>
          <w:rFonts w:ascii="Arial" w:hAnsi="Arial" w:cs="Arial"/>
        </w:rPr>
        <w:t>be able</w:t>
      </w:r>
      <w:r w:rsidR="00CD75F6">
        <w:rPr>
          <w:rFonts w:ascii="Arial" w:hAnsi="Arial" w:cs="Arial"/>
        </w:rPr>
        <w:t xml:space="preserve"> to</w:t>
      </w:r>
      <w:r w:rsidR="003055BD">
        <w:rPr>
          <w:rFonts w:ascii="Arial" w:hAnsi="Arial" w:cs="Arial"/>
        </w:rPr>
        <w:t xml:space="preserve"> </w:t>
      </w:r>
      <w:r w:rsidR="00CA3053">
        <w:rPr>
          <w:rFonts w:ascii="Arial" w:hAnsi="Arial" w:cs="Arial"/>
        </w:rPr>
        <w:t xml:space="preserve">decide </w:t>
      </w:r>
      <w:r w:rsidR="002B2BA3">
        <w:rPr>
          <w:rFonts w:ascii="Arial" w:hAnsi="Arial" w:cs="Arial"/>
        </w:rPr>
        <w:t xml:space="preserve">depending on a concreate scenario </w:t>
      </w:r>
      <w:r w:rsidR="00CA3053">
        <w:rPr>
          <w:rFonts w:ascii="Arial" w:hAnsi="Arial" w:cs="Arial"/>
        </w:rPr>
        <w:t xml:space="preserve">whether to </w:t>
      </w:r>
      <w:r w:rsidR="003055BD">
        <w:rPr>
          <w:rFonts w:ascii="Arial" w:hAnsi="Arial" w:cs="Arial"/>
        </w:rPr>
        <w:t>use the same or different UL WUS configurations for multiple NES Cells</w:t>
      </w:r>
      <w:r w:rsidR="00F6128D">
        <w:rPr>
          <w:rFonts w:ascii="Arial" w:hAnsi="Arial" w:cs="Arial"/>
        </w:rPr>
        <w:t>.</w:t>
      </w:r>
      <w:r w:rsidR="00E92D4B">
        <w:rPr>
          <w:rFonts w:ascii="Arial" w:hAnsi="Arial" w:cs="Arial"/>
        </w:rPr>
        <w:t xml:space="preserve"> </w:t>
      </w:r>
    </w:p>
    <w:p w14:paraId="4CE4FE5F" w14:textId="77777777" w:rsidR="00295FE6" w:rsidRDefault="00295FE6" w:rsidP="00295FE6">
      <w:pPr>
        <w:jc w:val="both"/>
        <w:rPr>
          <w:rFonts w:ascii="Arial" w:hAnsi="Arial" w:cs="Arial"/>
        </w:rPr>
      </w:pPr>
      <w:r>
        <w:rPr>
          <w:rFonts w:ascii="Arial" w:hAnsi="Arial" w:cs="Arial"/>
        </w:rPr>
        <w:t xml:space="preserve">Furthermore, the following agreement was made during the </w:t>
      </w:r>
      <w:r w:rsidRPr="00B96B53">
        <w:rPr>
          <w:rFonts w:ascii="Arial" w:hAnsi="Arial" w:cs="Arial"/>
        </w:rPr>
        <w:t>WG2 Meeting #12</w:t>
      </w:r>
      <w:r>
        <w:rPr>
          <w:rFonts w:ascii="Arial" w:hAnsi="Arial" w:cs="Arial"/>
        </w:rPr>
        <w:t>9bis meeting:</w:t>
      </w:r>
    </w:p>
    <w:p w14:paraId="07FF5443" w14:textId="77777777" w:rsidR="00295FE6" w:rsidRDefault="00295FE6" w:rsidP="00295FE6">
      <w:pPr>
        <w:pStyle w:val="Doc-text2"/>
        <w:pBdr>
          <w:top w:val="single" w:sz="4" w:space="1" w:color="auto"/>
          <w:left w:val="single" w:sz="4" w:space="4" w:color="auto"/>
          <w:bottom w:val="single" w:sz="4" w:space="1" w:color="auto"/>
          <w:right w:val="single" w:sz="4" w:space="4" w:color="auto"/>
        </w:pBdr>
        <w:rPr>
          <w:b/>
          <w:bCs/>
        </w:rPr>
      </w:pPr>
      <w:r w:rsidRPr="008744A3">
        <w:rPr>
          <w:b/>
          <w:bCs/>
        </w:rPr>
        <w:t>RAN WG2 Meeting #12</w:t>
      </w:r>
      <w:r>
        <w:rPr>
          <w:b/>
          <w:bCs/>
        </w:rPr>
        <w:t>9bis</w:t>
      </w:r>
    </w:p>
    <w:p w14:paraId="69504855" w14:textId="77777777" w:rsidR="00295FE6" w:rsidRPr="008744A3" w:rsidRDefault="00295FE6" w:rsidP="00295FE6">
      <w:pPr>
        <w:pStyle w:val="Doc-text2"/>
        <w:pBdr>
          <w:top w:val="single" w:sz="4" w:space="1" w:color="auto"/>
          <w:left w:val="single" w:sz="4" w:space="4" w:color="auto"/>
          <w:bottom w:val="single" w:sz="4" w:space="1" w:color="auto"/>
          <w:right w:val="single" w:sz="4" w:space="4" w:color="auto"/>
        </w:pBdr>
        <w:rPr>
          <w:b/>
          <w:bCs/>
        </w:rPr>
      </w:pPr>
    </w:p>
    <w:p w14:paraId="47F3D559" w14:textId="77777777" w:rsidR="00295FE6" w:rsidRPr="00003F42" w:rsidRDefault="00295FE6" w:rsidP="00295FE6">
      <w:pPr>
        <w:pStyle w:val="Doc-text2"/>
        <w:pBdr>
          <w:top w:val="single" w:sz="4" w:space="1" w:color="auto"/>
          <w:left w:val="single" w:sz="4" w:space="4" w:color="auto"/>
          <w:bottom w:val="single" w:sz="4" w:space="1" w:color="auto"/>
          <w:right w:val="single" w:sz="4" w:space="4" w:color="auto"/>
        </w:pBdr>
        <w:rPr>
          <w:lang w:val="en-US"/>
        </w:rPr>
      </w:pPr>
      <w:r w:rsidRPr="001F2098">
        <w:rPr>
          <w:b/>
          <w:bCs/>
          <w:lang w:val="en-US"/>
        </w:rPr>
        <w:t>Agreements on OD-SIB1</w:t>
      </w:r>
    </w:p>
    <w:p w14:paraId="704C8375" w14:textId="77777777" w:rsidR="00295FE6" w:rsidRDefault="00295FE6" w:rsidP="00295FE6">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261DC6">
        <w:rPr>
          <w:lang w:val="en-US"/>
        </w:rPr>
        <w:lastRenderedPageBreak/>
        <w:t>WUS configuration can be associated with a list of cells if the whole WUS configuration is same.</w:t>
      </w:r>
    </w:p>
    <w:p w14:paraId="425C0E53" w14:textId="77777777" w:rsidR="00295FE6" w:rsidRDefault="00295FE6" w:rsidP="00295FE6">
      <w:pPr>
        <w:jc w:val="both"/>
        <w:rPr>
          <w:rFonts w:ascii="Arial" w:hAnsi="Arial" w:cs="Arial"/>
        </w:rPr>
      </w:pPr>
    </w:p>
    <w:p w14:paraId="114D88EC" w14:textId="77777777" w:rsidR="00295FE6" w:rsidRPr="00C24761" w:rsidRDefault="00295FE6" w:rsidP="00295FE6">
      <w:pPr>
        <w:pStyle w:val="Observation"/>
        <w:overflowPunct/>
        <w:autoSpaceDE/>
        <w:autoSpaceDN/>
        <w:adjustRightInd/>
        <w:ind w:left="1699" w:hanging="1699"/>
        <w:textAlignment w:val="auto"/>
      </w:pPr>
      <w:bookmarkStart w:id="19" w:name="_Toc197675211"/>
      <w:r>
        <w:rPr>
          <w:rFonts w:cs="Arial"/>
        </w:rPr>
        <w:t>Using the same UL WUS configuration for multiple NES Cells allows for minimizing the size of the message that carries the UL WUS configuration(s).</w:t>
      </w:r>
      <w:bookmarkEnd w:id="19"/>
    </w:p>
    <w:p w14:paraId="668A89B1" w14:textId="77777777" w:rsidR="00295FE6" w:rsidRPr="00C24761" w:rsidRDefault="00295FE6" w:rsidP="00295FE6">
      <w:pPr>
        <w:pStyle w:val="Observation"/>
        <w:numPr>
          <w:ilvl w:val="0"/>
          <w:numId w:val="0"/>
        </w:numPr>
        <w:overflowPunct/>
        <w:autoSpaceDE/>
        <w:autoSpaceDN/>
        <w:adjustRightInd/>
        <w:ind w:left="360" w:hanging="360"/>
        <w:textAlignment w:val="auto"/>
      </w:pPr>
    </w:p>
    <w:p w14:paraId="6BD141D6" w14:textId="77777777" w:rsidR="00295FE6" w:rsidRPr="00C24761" w:rsidRDefault="00295FE6" w:rsidP="00295FE6">
      <w:pPr>
        <w:pStyle w:val="Observation"/>
        <w:overflowPunct/>
        <w:autoSpaceDE/>
        <w:autoSpaceDN/>
        <w:adjustRightInd/>
        <w:ind w:left="1699" w:hanging="1699"/>
        <w:textAlignment w:val="auto"/>
      </w:pPr>
      <w:bookmarkStart w:id="20" w:name="_Toc197675212"/>
      <w:r>
        <w:rPr>
          <w:rFonts w:cs="Arial"/>
        </w:rPr>
        <w:t>Using different UL WUS configurations for different NES Cells avoids unnecessary/false NES Cell wakeups and allows for the flexibility to provide different UL WUS configuration parameters for different NES Cells when needed (e.g., if Cell A assists both NES cells in FR1 and FR2, different cell sizes, etc.).</w:t>
      </w:r>
      <w:bookmarkEnd w:id="20"/>
      <w:r>
        <w:rPr>
          <w:rFonts w:cs="Arial"/>
        </w:rPr>
        <w:t xml:space="preserve"> </w:t>
      </w:r>
    </w:p>
    <w:p w14:paraId="55D79638" w14:textId="77777777" w:rsidR="00295FE6" w:rsidRPr="00C24761" w:rsidRDefault="00295FE6" w:rsidP="00295FE6">
      <w:pPr>
        <w:pStyle w:val="Observation"/>
        <w:overflowPunct/>
        <w:autoSpaceDE/>
        <w:autoSpaceDN/>
        <w:adjustRightInd/>
        <w:ind w:left="1699" w:hanging="1699"/>
        <w:textAlignment w:val="auto"/>
      </w:pPr>
      <w:bookmarkStart w:id="21" w:name="_Toc197675213"/>
      <w:r w:rsidRPr="00666050">
        <w:rPr>
          <w:rFonts w:cs="Arial"/>
        </w:rPr>
        <w:t xml:space="preserve">It is beneficial to </w:t>
      </w:r>
      <w:r>
        <w:rPr>
          <w:rFonts w:cs="Arial"/>
        </w:rPr>
        <w:t>support configuration</w:t>
      </w:r>
      <w:r w:rsidRPr="00666050">
        <w:rPr>
          <w:rFonts w:cs="Arial"/>
        </w:rPr>
        <w:t xml:space="preserve"> flexibility in indicating whether the same UL WUS configuration applies to a single NES Cell or multiple NES Cells, as needed.</w:t>
      </w:r>
      <w:bookmarkEnd w:id="21"/>
    </w:p>
    <w:p w14:paraId="603F1D67" w14:textId="77777777" w:rsidR="00295FE6" w:rsidRDefault="00295FE6" w:rsidP="00467B51">
      <w:pPr>
        <w:jc w:val="both"/>
        <w:rPr>
          <w:rFonts w:ascii="Arial" w:hAnsi="Arial" w:cs="Arial"/>
        </w:rPr>
      </w:pPr>
    </w:p>
    <w:p w14:paraId="1F0DF902" w14:textId="070D9ADB" w:rsidR="002B2BA3" w:rsidRDefault="008A677D" w:rsidP="00467B51">
      <w:pPr>
        <w:jc w:val="both"/>
        <w:rPr>
          <w:rFonts w:ascii="Arial" w:hAnsi="Arial" w:cs="Arial"/>
        </w:rPr>
      </w:pPr>
      <w:r>
        <w:rPr>
          <w:rFonts w:ascii="Arial" w:hAnsi="Arial" w:cs="Arial"/>
        </w:rPr>
        <w:t>Related to this topic, RAN1 made the following agreements in</w:t>
      </w:r>
      <w:r w:rsidR="00EA20D4" w:rsidRPr="00EA20D4">
        <w:rPr>
          <w:rFonts w:ascii="Arial" w:hAnsi="Arial" w:cs="Arial"/>
        </w:rPr>
        <w:t xml:space="preserve"> RAN#11</w:t>
      </w:r>
      <w:r w:rsidR="00EA20D4">
        <w:rPr>
          <w:rFonts w:ascii="Arial" w:hAnsi="Arial" w:cs="Arial"/>
        </w:rPr>
        <w:t>7</w:t>
      </w:r>
      <w:r w:rsidR="00EA20D4" w:rsidRPr="00EA20D4">
        <w:rPr>
          <w:rFonts w:ascii="Arial" w:hAnsi="Arial" w:cs="Arial"/>
        </w:rPr>
        <w:t xml:space="preserve"> and RAN#1</w:t>
      </w:r>
      <w:r w:rsidR="00EA20D4">
        <w:rPr>
          <w:rFonts w:ascii="Arial" w:hAnsi="Arial" w:cs="Arial"/>
        </w:rPr>
        <w:t>18bis</w:t>
      </w:r>
      <w:r w:rsidR="00EA20D4" w:rsidRPr="00EA20D4">
        <w:rPr>
          <w:rFonts w:ascii="Arial" w:hAnsi="Arial" w:cs="Arial"/>
        </w:rPr>
        <w:t xml:space="preserve"> meetings</w:t>
      </w:r>
      <w:r w:rsidR="004E5FF4">
        <w:rPr>
          <w:rFonts w:ascii="Arial" w:hAnsi="Arial" w:cs="Arial"/>
        </w:rPr>
        <w:t>, respectively</w:t>
      </w:r>
      <w:r w:rsidR="00EA20D4">
        <w:rPr>
          <w:rFonts w:ascii="Arial" w:hAnsi="Arial" w:cs="Arial"/>
        </w:rPr>
        <w:t>:</w:t>
      </w:r>
    </w:p>
    <w:p w14:paraId="61CF3542" w14:textId="7BB0510B" w:rsidR="00EA20D4" w:rsidRDefault="00EA20D4" w:rsidP="00EA20D4">
      <w:pPr>
        <w:ind w:left="567"/>
        <w:jc w:val="both"/>
        <w:rPr>
          <w:rFonts w:ascii="Arial" w:hAnsi="Arial" w:cs="Arial"/>
        </w:rPr>
      </w:pPr>
      <w:r w:rsidRPr="002B3EAA">
        <w:rPr>
          <w:rFonts w:ascii="Arial" w:hAnsi="Arial" w:cs="Arial"/>
          <w:b/>
          <w:bCs/>
          <w:sz w:val="18"/>
          <w:szCs w:val="18"/>
        </w:rPr>
        <w:t>RAN1#11</w:t>
      </w:r>
      <w:r>
        <w:rPr>
          <w:rFonts w:ascii="Arial" w:hAnsi="Arial" w:cs="Arial"/>
          <w:b/>
          <w:bCs/>
          <w:sz w:val="18"/>
          <w:szCs w:val="18"/>
        </w:rPr>
        <w:t>7</w:t>
      </w:r>
    </w:p>
    <w:p w14:paraId="09C6D263" w14:textId="77777777" w:rsidR="00EA20D4" w:rsidRPr="00EA20D4" w:rsidRDefault="00EA20D4" w:rsidP="00EA20D4">
      <w:pPr>
        <w:ind w:left="567"/>
        <w:rPr>
          <w:rFonts w:ascii="Arial" w:hAnsi="Arial" w:cs="Arial"/>
          <w:b/>
          <w:bCs/>
          <w:sz w:val="18"/>
          <w:szCs w:val="18"/>
          <w:lang w:val="en-US" w:eastAsia="x-none"/>
        </w:rPr>
      </w:pPr>
      <w:r w:rsidRPr="00EA20D4">
        <w:rPr>
          <w:rFonts w:ascii="Arial" w:hAnsi="Arial" w:cs="Arial"/>
          <w:b/>
          <w:bCs/>
          <w:sz w:val="18"/>
          <w:szCs w:val="18"/>
          <w:highlight w:val="green"/>
          <w:lang w:val="en-US" w:eastAsia="x-none"/>
        </w:rPr>
        <w:t>Agreement</w:t>
      </w:r>
    </w:p>
    <w:p w14:paraId="2B81D158" w14:textId="77777777" w:rsidR="00EA20D4" w:rsidRPr="00EA20D4" w:rsidRDefault="00EA20D4" w:rsidP="00EA20D4">
      <w:pPr>
        <w:ind w:left="1134"/>
        <w:rPr>
          <w:rFonts w:ascii="Arial" w:eastAsiaTheme="minorEastAsia" w:hAnsi="Arial" w:cs="Arial"/>
          <w:bCs/>
          <w:sz w:val="18"/>
          <w:szCs w:val="18"/>
          <w:lang w:eastAsia="ko-KR"/>
        </w:rPr>
      </w:pPr>
      <w:r w:rsidRPr="00EA20D4">
        <w:rPr>
          <w:rFonts w:ascii="Arial" w:eastAsiaTheme="minorEastAsia" w:hAnsi="Arial" w:cs="Arial"/>
          <w:bCs/>
          <w:sz w:val="18"/>
          <w:szCs w:val="18"/>
          <w:lang w:eastAsia="ko-KR"/>
        </w:rPr>
        <w:t xml:space="preserve">From RAN1 point of view, the following is feasible. </w:t>
      </w:r>
      <w:r w:rsidRPr="00845F55">
        <w:rPr>
          <w:rFonts w:ascii="Arial" w:eastAsiaTheme="minorEastAsia" w:hAnsi="Arial" w:cs="Arial"/>
          <w:bCs/>
          <w:sz w:val="18"/>
          <w:szCs w:val="18"/>
          <w:highlight w:val="yellow"/>
          <w:lang w:eastAsia="ko-KR"/>
        </w:rPr>
        <w:t>It is up to RAN2 to decide whether/how to support it.</w:t>
      </w:r>
    </w:p>
    <w:p w14:paraId="2E48EB58" w14:textId="77777777" w:rsidR="00EA20D4" w:rsidRPr="00EA20D4" w:rsidRDefault="00EA20D4" w:rsidP="00EA20D4">
      <w:pPr>
        <w:ind w:left="1134"/>
        <w:rPr>
          <w:rFonts w:ascii="Arial" w:eastAsia="PMingLiU" w:hAnsi="Arial" w:cs="Arial"/>
          <w:bCs/>
          <w:sz w:val="18"/>
          <w:szCs w:val="18"/>
          <w:lang w:eastAsia="zh-TW"/>
        </w:rPr>
      </w:pPr>
      <w:r w:rsidRPr="00EA20D4">
        <w:rPr>
          <w:rFonts w:ascii="Arial" w:eastAsia="PMingLiU" w:hAnsi="Arial" w:cs="Arial"/>
          <w:bCs/>
          <w:sz w:val="18"/>
          <w:szCs w:val="18"/>
          <w:lang w:eastAsia="zh-TW"/>
        </w:rPr>
        <w:t>At least for Case 2 (Option 1+B+X) design, a unified configuration format that can support both Option 2 (i.e. a UL-WUS configuration applies to multiple NES cells) and Option 3 (i.e. a UL-WUS configuration applies to a single NES cell).</w:t>
      </w:r>
    </w:p>
    <w:p w14:paraId="4206A807" w14:textId="7C42ACE4" w:rsidR="00FB48D0" w:rsidRDefault="00FB48D0" w:rsidP="00FB48D0">
      <w:pPr>
        <w:ind w:left="567"/>
        <w:jc w:val="both"/>
        <w:rPr>
          <w:rFonts w:ascii="Arial" w:hAnsi="Arial" w:cs="Arial"/>
        </w:rPr>
      </w:pPr>
      <w:r w:rsidRPr="002B3EAA">
        <w:rPr>
          <w:rFonts w:ascii="Arial" w:hAnsi="Arial" w:cs="Arial"/>
          <w:b/>
          <w:bCs/>
          <w:sz w:val="18"/>
          <w:szCs w:val="18"/>
        </w:rPr>
        <w:t>RAN1#11</w:t>
      </w:r>
      <w:r>
        <w:rPr>
          <w:rFonts w:ascii="Arial" w:hAnsi="Arial" w:cs="Arial"/>
          <w:b/>
          <w:bCs/>
          <w:sz w:val="18"/>
          <w:szCs w:val="18"/>
        </w:rPr>
        <w:t>8bis</w:t>
      </w:r>
    </w:p>
    <w:p w14:paraId="04BB5433" w14:textId="77777777" w:rsidR="008E17A2" w:rsidRPr="00FB48D0" w:rsidRDefault="008E17A2" w:rsidP="00FB48D0">
      <w:pPr>
        <w:ind w:left="567"/>
        <w:rPr>
          <w:rFonts w:ascii="Arial" w:hAnsi="Arial" w:cs="Arial"/>
          <w:b/>
          <w:bCs/>
          <w:sz w:val="18"/>
          <w:szCs w:val="18"/>
          <w:lang w:eastAsia="x-none"/>
        </w:rPr>
      </w:pPr>
      <w:r w:rsidRPr="00FB48D0">
        <w:rPr>
          <w:rFonts w:ascii="Arial" w:hAnsi="Arial" w:cs="Arial"/>
          <w:b/>
          <w:bCs/>
          <w:sz w:val="18"/>
          <w:szCs w:val="18"/>
          <w:highlight w:val="green"/>
          <w:lang w:eastAsia="x-none"/>
        </w:rPr>
        <w:t>Agreement</w:t>
      </w:r>
    </w:p>
    <w:p w14:paraId="2199EAEA" w14:textId="77777777" w:rsidR="008E17A2" w:rsidRPr="00FB48D0" w:rsidRDefault="008E17A2" w:rsidP="00FB48D0">
      <w:pPr>
        <w:ind w:left="1134"/>
        <w:rPr>
          <w:rFonts w:ascii="Arial" w:eastAsia="PMingLiU" w:hAnsi="Arial" w:cs="Arial"/>
          <w:sz w:val="18"/>
          <w:szCs w:val="18"/>
          <w:lang w:val="en-US" w:eastAsia="zh-TW"/>
        </w:rPr>
      </w:pPr>
      <w:proofErr w:type="gramStart"/>
      <w:r w:rsidRPr="00FB48D0">
        <w:rPr>
          <w:rFonts w:ascii="Arial" w:eastAsia="PMingLiU" w:hAnsi="Arial" w:cs="Arial"/>
          <w:sz w:val="18"/>
          <w:szCs w:val="18"/>
          <w:lang w:val="en-US" w:eastAsia="zh-TW"/>
        </w:rPr>
        <w:t>For the purpose of</w:t>
      </w:r>
      <w:proofErr w:type="gramEnd"/>
      <w:r w:rsidRPr="00FB48D0">
        <w:rPr>
          <w:rFonts w:ascii="Arial" w:eastAsia="PMingLiU" w:hAnsi="Arial" w:cs="Arial"/>
          <w:sz w:val="18"/>
          <w:szCs w:val="18"/>
          <w:lang w:val="en-US" w:eastAsia="zh-TW"/>
        </w:rPr>
        <w:t xml:space="preserve"> “to which cell does the configuration applies”, at least the following parameters are included in the UL-WUS configuration.</w:t>
      </w:r>
    </w:p>
    <w:tbl>
      <w:tblPr>
        <w:tblStyle w:val="TableGrid5"/>
        <w:tblW w:w="8968" w:type="dxa"/>
        <w:tblInd w:w="1134" w:type="dxa"/>
        <w:tblLayout w:type="fixed"/>
        <w:tblLook w:val="04A0" w:firstRow="1" w:lastRow="0" w:firstColumn="1" w:lastColumn="0" w:noHBand="0" w:noVBand="1"/>
      </w:tblPr>
      <w:tblGrid>
        <w:gridCol w:w="2121"/>
        <w:gridCol w:w="1983"/>
        <w:gridCol w:w="4864"/>
      </w:tblGrid>
      <w:tr w:rsidR="008E17A2" w:rsidRPr="00FB48D0" w14:paraId="2334A7F9" w14:textId="77777777" w:rsidTr="00FB48D0">
        <w:trPr>
          <w:trHeight w:val="300"/>
        </w:trPr>
        <w:tc>
          <w:tcPr>
            <w:tcW w:w="2121" w:type="dxa"/>
            <w:tcBorders>
              <w:top w:val="single" w:sz="4" w:space="0" w:color="auto"/>
              <w:left w:val="single" w:sz="4" w:space="0" w:color="auto"/>
              <w:bottom w:val="single" w:sz="4" w:space="0" w:color="auto"/>
              <w:right w:val="single" w:sz="4" w:space="0" w:color="auto"/>
            </w:tcBorders>
            <w:hideMark/>
          </w:tcPr>
          <w:p w14:paraId="28D5EA4D" w14:textId="77777777" w:rsidR="008E17A2" w:rsidRPr="00FB48D0" w:rsidRDefault="008E17A2" w:rsidP="00E24771">
            <w:pPr>
              <w:rPr>
                <w:rFonts w:ascii="Arial" w:hAnsi="Arial" w:cs="Arial"/>
                <w:sz w:val="18"/>
                <w:szCs w:val="18"/>
              </w:rPr>
            </w:pPr>
            <w:r w:rsidRPr="00FB48D0">
              <w:rPr>
                <w:rFonts w:ascii="Arial" w:hAnsi="Arial" w:cs="Arial"/>
                <w:sz w:val="18"/>
                <w:szCs w:val="18"/>
              </w:rPr>
              <w:t>Purpose</w:t>
            </w:r>
          </w:p>
        </w:tc>
        <w:tc>
          <w:tcPr>
            <w:tcW w:w="6847" w:type="dxa"/>
            <w:gridSpan w:val="2"/>
            <w:tcBorders>
              <w:top w:val="single" w:sz="4" w:space="0" w:color="auto"/>
              <w:left w:val="single" w:sz="4" w:space="0" w:color="auto"/>
              <w:bottom w:val="single" w:sz="4" w:space="0" w:color="auto"/>
              <w:right w:val="single" w:sz="4" w:space="0" w:color="auto"/>
            </w:tcBorders>
            <w:hideMark/>
          </w:tcPr>
          <w:p w14:paraId="318A56E7" w14:textId="77777777" w:rsidR="008E17A2" w:rsidRPr="00FB48D0" w:rsidRDefault="008E17A2" w:rsidP="00E24771">
            <w:pPr>
              <w:rPr>
                <w:rFonts w:ascii="Arial" w:hAnsi="Arial" w:cs="Arial"/>
                <w:sz w:val="18"/>
                <w:szCs w:val="18"/>
              </w:rPr>
            </w:pPr>
            <w:r w:rsidRPr="00FB48D0">
              <w:rPr>
                <w:rFonts w:ascii="Arial" w:hAnsi="Arial" w:cs="Arial"/>
                <w:sz w:val="18"/>
                <w:szCs w:val="18"/>
              </w:rPr>
              <w:t>Parameters</w:t>
            </w:r>
          </w:p>
        </w:tc>
      </w:tr>
      <w:tr w:rsidR="008E17A2" w:rsidRPr="00FB48D0" w14:paraId="1922F430" w14:textId="77777777" w:rsidTr="00FB48D0">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361CBCF2" w14:textId="77777777" w:rsidR="008E17A2" w:rsidRPr="00FB48D0" w:rsidRDefault="008E17A2" w:rsidP="00E24771">
            <w:pPr>
              <w:rPr>
                <w:rFonts w:ascii="Arial" w:hAnsi="Arial" w:cs="Arial"/>
                <w:sz w:val="18"/>
                <w:szCs w:val="18"/>
              </w:rPr>
            </w:pPr>
            <w:r w:rsidRPr="00FB48D0">
              <w:rPr>
                <w:rFonts w:ascii="Arial" w:hAnsi="Arial" w:cs="Arial"/>
                <w:sz w:val="18"/>
                <w:szCs w:val="18"/>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7896051" w14:textId="77777777" w:rsidR="008E17A2" w:rsidRPr="001B193E" w:rsidRDefault="008E17A2" w:rsidP="00E24771">
            <w:pPr>
              <w:rPr>
                <w:rFonts w:ascii="Arial" w:hAnsi="Arial" w:cs="Arial"/>
                <w:sz w:val="18"/>
                <w:szCs w:val="18"/>
                <w:highlight w:val="yellow"/>
              </w:rPr>
            </w:pPr>
            <w:r w:rsidRPr="001B193E">
              <w:rPr>
                <w:rFonts w:ascii="Arial" w:hAnsi="Arial" w:cs="Arial"/>
                <w:sz w:val="18"/>
                <w:szCs w:val="18"/>
                <w:highlight w:val="yellow"/>
              </w:rPr>
              <w:t>NES-</w:t>
            </w:r>
            <w:proofErr w:type="spellStart"/>
            <w:r w:rsidRPr="001B193E">
              <w:rPr>
                <w:rFonts w:ascii="Arial" w:hAnsi="Arial" w:cs="Arial"/>
                <w:sz w:val="18"/>
                <w:szCs w:val="18"/>
                <w:highlight w:val="yellow"/>
              </w:rPr>
              <w:t>CellId</w:t>
            </w:r>
            <w:proofErr w:type="spellEnd"/>
          </w:p>
        </w:tc>
        <w:tc>
          <w:tcPr>
            <w:tcW w:w="4864" w:type="dxa"/>
            <w:tcBorders>
              <w:top w:val="single" w:sz="4" w:space="0" w:color="auto"/>
              <w:left w:val="single" w:sz="4" w:space="0" w:color="auto"/>
              <w:bottom w:val="single" w:sz="4" w:space="0" w:color="auto"/>
              <w:right w:val="single" w:sz="4" w:space="0" w:color="auto"/>
            </w:tcBorders>
            <w:hideMark/>
          </w:tcPr>
          <w:p w14:paraId="3C40B315" w14:textId="77777777" w:rsidR="008E17A2" w:rsidRPr="001B193E" w:rsidRDefault="008E17A2" w:rsidP="00E24771">
            <w:pPr>
              <w:rPr>
                <w:rFonts w:ascii="Arial" w:hAnsi="Arial" w:cs="Arial"/>
                <w:sz w:val="18"/>
                <w:szCs w:val="18"/>
                <w:highlight w:val="yellow"/>
              </w:rPr>
            </w:pPr>
            <w:proofErr w:type="spellStart"/>
            <w:r w:rsidRPr="001B193E">
              <w:rPr>
                <w:rFonts w:ascii="Arial" w:hAnsi="Arial" w:cs="Arial"/>
                <w:sz w:val="18"/>
                <w:szCs w:val="18"/>
                <w:highlight w:val="yellow"/>
              </w:rPr>
              <w:t>PhysCellId</w:t>
            </w:r>
            <w:proofErr w:type="spellEnd"/>
            <w:r w:rsidRPr="001B193E">
              <w:rPr>
                <w:rFonts w:ascii="Arial" w:hAnsi="Arial" w:cs="Arial"/>
                <w:sz w:val="18"/>
                <w:szCs w:val="18"/>
                <w:highlight w:val="yellow"/>
              </w:rPr>
              <w:t xml:space="preserve"> </w:t>
            </w:r>
          </w:p>
        </w:tc>
      </w:tr>
      <w:tr w:rsidR="008E17A2" w:rsidRPr="00FB48D0" w14:paraId="373C7894" w14:textId="77777777" w:rsidTr="00FB48D0">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CFE9AD2" w14:textId="77777777" w:rsidR="008E17A2" w:rsidRPr="00FB48D0" w:rsidRDefault="008E17A2" w:rsidP="00E24771">
            <w:pPr>
              <w:rPr>
                <w:rFonts w:ascii="Arial" w:hAnsi="Arial" w:cs="Arial"/>
                <w:sz w:val="18"/>
                <w:szCs w:val="18"/>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7E864BC4" w14:textId="77777777" w:rsidR="008E17A2" w:rsidRPr="001B193E" w:rsidRDefault="008E17A2" w:rsidP="00E24771">
            <w:pPr>
              <w:rPr>
                <w:rFonts w:ascii="Arial" w:hAnsi="Arial" w:cs="Arial"/>
                <w:sz w:val="18"/>
                <w:szCs w:val="18"/>
                <w:highlight w:val="yellow"/>
              </w:rPr>
            </w:pPr>
          </w:p>
        </w:tc>
        <w:tc>
          <w:tcPr>
            <w:tcW w:w="4864" w:type="dxa"/>
            <w:tcBorders>
              <w:top w:val="single" w:sz="4" w:space="0" w:color="auto"/>
              <w:left w:val="single" w:sz="4" w:space="0" w:color="auto"/>
              <w:bottom w:val="single" w:sz="4" w:space="0" w:color="auto"/>
              <w:right w:val="single" w:sz="4" w:space="0" w:color="auto"/>
            </w:tcBorders>
            <w:hideMark/>
          </w:tcPr>
          <w:p w14:paraId="0115AA8C" w14:textId="77777777" w:rsidR="008E17A2" w:rsidRPr="001B193E" w:rsidRDefault="008E17A2" w:rsidP="00E24771">
            <w:pPr>
              <w:rPr>
                <w:rFonts w:ascii="Arial" w:hAnsi="Arial" w:cs="Arial"/>
                <w:sz w:val="18"/>
                <w:szCs w:val="18"/>
                <w:highlight w:val="yellow"/>
              </w:rPr>
            </w:pPr>
            <w:r w:rsidRPr="001B193E">
              <w:rPr>
                <w:rFonts w:ascii="Arial" w:hAnsi="Arial" w:cs="Arial"/>
                <w:sz w:val="18"/>
                <w:szCs w:val="18"/>
                <w:highlight w:val="yellow"/>
              </w:rPr>
              <w:t>ARFCN-</w:t>
            </w:r>
            <w:proofErr w:type="spellStart"/>
            <w:r w:rsidRPr="001B193E">
              <w:rPr>
                <w:rFonts w:ascii="Arial" w:hAnsi="Arial" w:cs="Arial"/>
                <w:sz w:val="18"/>
                <w:szCs w:val="18"/>
                <w:highlight w:val="yellow"/>
              </w:rPr>
              <w:t>ValueNR</w:t>
            </w:r>
            <w:proofErr w:type="spellEnd"/>
          </w:p>
        </w:tc>
      </w:tr>
    </w:tbl>
    <w:p w14:paraId="25EA96B1" w14:textId="77777777" w:rsidR="008E17A2" w:rsidRDefault="008E17A2" w:rsidP="00FB48D0">
      <w:pPr>
        <w:ind w:left="1134"/>
        <w:rPr>
          <w:rFonts w:ascii="Arial" w:eastAsia="PMingLiU" w:hAnsi="Arial" w:cs="Arial"/>
          <w:sz w:val="18"/>
          <w:szCs w:val="18"/>
          <w:lang w:eastAsia="zh-TW"/>
        </w:rPr>
      </w:pPr>
      <w:r w:rsidRPr="00FB48D0">
        <w:rPr>
          <w:rFonts w:ascii="Arial" w:eastAsia="PMingLiU" w:hAnsi="Arial" w:cs="Arial"/>
          <w:sz w:val="18"/>
          <w:szCs w:val="18"/>
          <w:lang w:eastAsia="zh-TW"/>
        </w:rPr>
        <w:t xml:space="preserve">Note: </w:t>
      </w:r>
      <w:bookmarkStart w:id="22" w:name="OLE_LINK88"/>
      <w:r w:rsidRPr="00FB48D0">
        <w:rPr>
          <w:rFonts w:ascii="Arial" w:eastAsia="PMingLiU" w:hAnsi="Arial" w:cs="Arial"/>
          <w:sz w:val="18"/>
          <w:szCs w:val="18"/>
          <w:lang w:eastAsia="zh-TW"/>
        </w:rPr>
        <w:t>ARFCN-</w:t>
      </w:r>
      <w:proofErr w:type="spellStart"/>
      <w:r w:rsidRPr="00FB48D0">
        <w:rPr>
          <w:rFonts w:ascii="Arial" w:eastAsia="PMingLiU" w:hAnsi="Arial" w:cs="Arial"/>
          <w:sz w:val="18"/>
          <w:szCs w:val="18"/>
          <w:lang w:eastAsia="zh-TW"/>
        </w:rPr>
        <w:t>ValueNR</w:t>
      </w:r>
      <w:bookmarkEnd w:id="22"/>
      <w:proofErr w:type="spellEnd"/>
      <w:r w:rsidRPr="00FB48D0">
        <w:rPr>
          <w:rFonts w:ascii="Arial" w:eastAsia="PMingLiU" w:hAnsi="Arial" w:cs="Arial"/>
          <w:sz w:val="18"/>
          <w:szCs w:val="18"/>
          <w:lang w:eastAsia="zh-TW"/>
        </w:rPr>
        <w:t xml:space="preserve"> is used to indicate the absolute radio frequency channel number (ARFCN) for SSB of NES cell.</w:t>
      </w:r>
    </w:p>
    <w:p w14:paraId="5786060D" w14:textId="64373B1F" w:rsidR="00AA1166" w:rsidRPr="00FB48D0" w:rsidRDefault="00AA1166" w:rsidP="00AA1166">
      <w:pPr>
        <w:ind w:left="567"/>
        <w:jc w:val="both"/>
        <w:rPr>
          <w:rFonts w:ascii="Arial" w:eastAsia="PMingLiU" w:hAnsi="Arial" w:cs="Arial"/>
          <w:sz w:val="18"/>
          <w:szCs w:val="18"/>
          <w:lang w:eastAsia="zh-TW"/>
        </w:rPr>
      </w:pPr>
      <w:r w:rsidRPr="002B3EAA">
        <w:rPr>
          <w:rFonts w:ascii="Arial" w:hAnsi="Arial" w:cs="Arial"/>
          <w:b/>
          <w:bCs/>
          <w:sz w:val="18"/>
          <w:szCs w:val="18"/>
        </w:rPr>
        <w:t>RAN1#1</w:t>
      </w:r>
      <w:r w:rsidR="00A04B2C">
        <w:rPr>
          <w:rFonts w:ascii="Arial" w:hAnsi="Arial" w:cs="Arial"/>
          <w:b/>
          <w:bCs/>
          <w:sz w:val="18"/>
          <w:szCs w:val="18"/>
        </w:rPr>
        <w:t>20</w:t>
      </w:r>
      <w:r>
        <w:rPr>
          <w:rFonts w:ascii="Arial" w:hAnsi="Arial" w:cs="Arial"/>
          <w:b/>
          <w:bCs/>
          <w:sz w:val="18"/>
          <w:szCs w:val="18"/>
        </w:rPr>
        <w:t>bis</w:t>
      </w:r>
    </w:p>
    <w:p w14:paraId="38C95A6A" w14:textId="77777777" w:rsidR="00AA1166" w:rsidRPr="00AA1166" w:rsidRDefault="00AA1166" w:rsidP="00AA1166">
      <w:pPr>
        <w:ind w:left="567"/>
        <w:rPr>
          <w:rFonts w:ascii="Arial" w:hAnsi="Arial" w:cs="Arial"/>
          <w:b/>
          <w:bCs/>
          <w:sz w:val="18"/>
          <w:szCs w:val="18"/>
          <w:lang w:eastAsia="x-none"/>
        </w:rPr>
      </w:pPr>
      <w:r w:rsidRPr="00AA1166">
        <w:rPr>
          <w:rFonts w:ascii="Arial" w:hAnsi="Arial" w:cs="Arial"/>
          <w:b/>
          <w:bCs/>
          <w:sz w:val="18"/>
          <w:szCs w:val="18"/>
          <w:highlight w:val="green"/>
          <w:lang w:eastAsia="x-none"/>
        </w:rPr>
        <w:t>Agreement</w:t>
      </w:r>
    </w:p>
    <w:p w14:paraId="1F9E6283" w14:textId="77777777" w:rsidR="00AA1166" w:rsidRPr="00AA1166" w:rsidRDefault="00AA1166" w:rsidP="00AA1166">
      <w:pPr>
        <w:ind w:left="567"/>
        <w:rPr>
          <w:rFonts w:ascii="Arial" w:eastAsia="PMingLiU" w:hAnsi="Arial" w:cs="Arial"/>
          <w:bCs/>
          <w:iCs/>
          <w:color w:val="000000"/>
          <w:sz w:val="18"/>
          <w:szCs w:val="18"/>
          <w:lang w:eastAsia="zh-TW"/>
        </w:rPr>
      </w:pPr>
      <w:r w:rsidRPr="00AA1166">
        <w:rPr>
          <w:rFonts w:ascii="Arial" w:eastAsia="PMingLiU" w:hAnsi="Arial" w:cs="Arial"/>
          <w:bCs/>
          <w:iCs/>
          <w:color w:val="000000"/>
          <w:sz w:val="18"/>
          <w:szCs w:val="18"/>
          <w:lang w:eastAsia="zh-TW"/>
        </w:rPr>
        <w:t xml:space="preserve">In the UL WUS configuration, how to support multiple </w:t>
      </w:r>
      <w:r w:rsidRPr="00AA1166">
        <w:rPr>
          <w:rFonts w:ascii="Arial" w:eastAsia="PMingLiU" w:hAnsi="Arial" w:cs="Arial"/>
          <w:bCs/>
          <w:i/>
          <w:color w:val="000000"/>
          <w:sz w:val="18"/>
          <w:szCs w:val="18"/>
          <w:lang w:eastAsia="zh-TW"/>
        </w:rPr>
        <w:t>NES-</w:t>
      </w:r>
      <w:proofErr w:type="spellStart"/>
      <w:r w:rsidRPr="00AA1166">
        <w:rPr>
          <w:rFonts w:ascii="Arial" w:eastAsia="PMingLiU" w:hAnsi="Arial" w:cs="Arial"/>
          <w:bCs/>
          <w:i/>
          <w:color w:val="000000"/>
          <w:sz w:val="18"/>
          <w:szCs w:val="18"/>
          <w:lang w:eastAsia="zh-TW"/>
        </w:rPr>
        <w:t>CellId</w:t>
      </w:r>
      <w:proofErr w:type="spellEnd"/>
      <w:r w:rsidRPr="00AA1166">
        <w:rPr>
          <w:rFonts w:ascii="Arial" w:eastAsia="PMingLiU" w:hAnsi="Arial" w:cs="Arial"/>
          <w:bCs/>
          <w:iCs/>
          <w:color w:val="000000"/>
          <w:sz w:val="18"/>
          <w:szCs w:val="18"/>
          <w:lang w:eastAsia="zh-TW"/>
        </w:rPr>
        <w:t>(s) is up to RAN2 discussion.</w:t>
      </w:r>
    </w:p>
    <w:p w14:paraId="4508F704" w14:textId="77777777" w:rsidR="00EF5ED9" w:rsidRDefault="00EF5ED9" w:rsidP="00EF5ED9">
      <w:pPr>
        <w:pStyle w:val="Proposal"/>
        <w:numPr>
          <w:ilvl w:val="0"/>
          <w:numId w:val="0"/>
        </w:numPr>
        <w:overflowPunct/>
        <w:autoSpaceDE/>
        <w:autoSpaceDN/>
        <w:adjustRightInd/>
        <w:ind w:left="1304" w:hanging="1304"/>
        <w:textAlignment w:val="auto"/>
      </w:pPr>
    </w:p>
    <w:p w14:paraId="11E7A998" w14:textId="34735C0C" w:rsidR="003C5ABF" w:rsidRPr="00D81D80" w:rsidRDefault="003C5ABF" w:rsidP="001B193E">
      <w:pPr>
        <w:jc w:val="both"/>
        <w:rPr>
          <w:rFonts w:ascii="Arial" w:hAnsi="Arial" w:cs="Arial"/>
        </w:rPr>
      </w:pPr>
      <w:r>
        <w:rPr>
          <w:rFonts w:ascii="Arial" w:hAnsi="Arial" w:cs="Arial"/>
        </w:rPr>
        <w:t xml:space="preserve">Given the </w:t>
      </w:r>
      <w:r w:rsidR="001B5094">
        <w:rPr>
          <w:rFonts w:ascii="Arial" w:hAnsi="Arial" w:cs="Arial"/>
        </w:rPr>
        <w:t>above RAN1 and RAN2 agreements</w:t>
      </w:r>
      <w:r>
        <w:rPr>
          <w:rFonts w:ascii="Arial" w:hAnsi="Arial" w:cs="Arial"/>
          <w:lang w:val="en-CA"/>
        </w:rPr>
        <w:t xml:space="preserve">, </w:t>
      </w:r>
      <w:r w:rsidR="00666050">
        <w:rPr>
          <w:rFonts w:ascii="Arial" w:hAnsi="Arial" w:cs="Arial"/>
        </w:rPr>
        <w:t xml:space="preserve">we observe that the </w:t>
      </w:r>
      <w:r w:rsidR="00666050" w:rsidRPr="00666050">
        <w:rPr>
          <w:rFonts w:ascii="Arial" w:hAnsi="Arial" w:cs="Arial"/>
        </w:rPr>
        <w:t>configuration flexibility in indicating whether the same UL WUS configuration applies to a single NES Cell or multiple NES Cells</w:t>
      </w:r>
      <w:r w:rsidR="00666050">
        <w:rPr>
          <w:rFonts w:ascii="Arial" w:hAnsi="Arial" w:cs="Arial"/>
        </w:rPr>
        <w:t xml:space="preserve"> can be supported by associating the UL WUS configuration with a list of </w:t>
      </w:r>
      <w:r w:rsidR="00D81D80" w:rsidRPr="00D81D80">
        <w:rPr>
          <w:rFonts w:ascii="Arial" w:hAnsi="Arial" w:cs="Arial"/>
          <w:i/>
          <w:iCs/>
        </w:rPr>
        <w:t>NES-</w:t>
      </w:r>
      <w:proofErr w:type="spellStart"/>
      <w:r w:rsidR="00D81D80" w:rsidRPr="00D81D80">
        <w:rPr>
          <w:rFonts w:ascii="Arial" w:hAnsi="Arial" w:cs="Arial"/>
          <w:i/>
          <w:iCs/>
        </w:rPr>
        <w:t>CellId</w:t>
      </w:r>
      <w:proofErr w:type="spellEnd"/>
      <w:r w:rsidR="00D81D80">
        <w:rPr>
          <w:rFonts w:ascii="Arial" w:hAnsi="Arial" w:cs="Arial"/>
          <w:i/>
          <w:iCs/>
        </w:rPr>
        <w:t xml:space="preserve"> </w:t>
      </w:r>
      <w:r w:rsidR="00D81D80">
        <w:rPr>
          <w:rFonts w:ascii="Arial" w:hAnsi="Arial" w:cs="Arial"/>
        </w:rPr>
        <w:t>parameters</w:t>
      </w:r>
      <w:r w:rsidR="001B193E">
        <w:rPr>
          <w:rFonts w:ascii="Arial" w:hAnsi="Arial" w:cs="Arial"/>
        </w:rPr>
        <w:t xml:space="preserve">. Note that according to RAN1, </w:t>
      </w:r>
      <w:r w:rsidR="001B193E" w:rsidRPr="00D81D80">
        <w:rPr>
          <w:rFonts w:ascii="Arial" w:hAnsi="Arial" w:cs="Arial"/>
          <w:i/>
          <w:iCs/>
        </w:rPr>
        <w:t>NES-</w:t>
      </w:r>
      <w:proofErr w:type="spellStart"/>
      <w:r w:rsidR="001B193E" w:rsidRPr="00D81D80">
        <w:rPr>
          <w:rFonts w:ascii="Arial" w:hAnsi="Arial" w:cs="Arial"/>
          <w:i/>
          <w:iCs/>
        </w:rPr>
        <w:t>CellId</w:t>
      </w:r>
      <w:proofErr w:type="spellEnd"/>
      <w:r w:rsidR="001B193E">
        <w:rPr>
          <w:rFonts w:ascii="Arial" w:hAnsi="Arial" w:cs="Arial"/>
          <w:i/>
          <w:iCs/>
        </w:rPr>
        <w:t xml:space="preserve"> </w:t>
      </w:r>
      <w:r w:rsidR="001B193E">
        <w:rPr>
          <w:rFonts w:ascii="Arial" w:hAnsi="Arial" w:cs="Arial"/>
        </w:rPr>
        <w:t xml:space="preserve">is defined by </w:t>
      </w:r>
      <w:proofErr w:type="spellStart"/>
      <w:r w:rsidR="001B193E" w:rsidRPr="001B193E">
        <w:rPr>
          <w:rFonts w:ascii="Arial" w:hAnsi="Arial" w:cs="Arial"/>
          <w:i/>
          <w:iCs/>
        </w:rPr>
        <w:t>PhysCellId</w:t>
      </w:r>
      <w:proofErr w:type="spellEnd"/>
      <w:r w:rsidR="001B193E" w:rsidRPr="001B193E">
        <w:rPr>
          <w:rFonts w:ascii="Arial" w:hAnsi="Arial" w:cs="Arial"/>
        </w:rPr>
        <w:t xml:space="preserve"> </w:t>
      </w:r>
      <w:r w:rsidR="001B193E">
        <w:rPr>
          <w:rFonts w:ascii="Arial" w:hAnsi="Arial" w:cs="Arial"/>
        </w:rPr>
        <w:t xml:space="preserve">and </w:t>
      </w:r>
      <w:r w:rsidR="001B193E" w:rsidRPr="001B193E">
        <w:rPr>
          <w:rFonts w:ascii="Arial" w:hAnsi="Arial" w:cs="Arial"/>
          <w:i/>
          <w:iCs/>
        </w:rPr>
        <w:t>ARFCN-</w:t>
      </w:r>
      <w:proofErr w:type="spellStart"/>
      <w:r w:rsidR="001B193E" w:rsidRPr="001B193E">
        <w:rPr>
          <w:rFonts w:ascii="Arial" w:hAnsi="Arial" w:cs="Arial"/>
          <w:i/>
          <w:iCs/>
        </w:rPr>
        <w:t>ValueNR</w:t>
      </w:r>
      <w:proofErr w:type="spellEnd"/>
      <w:r w:rsidR="00D81D80">
        <w:rPr>
          <w:rFonts w:ascii="Arial" w:hAnsi="Arial" w:cs="Arial"/>
        </w:rPr>
        <w:t xml:space="preserve">. </w:t>
      </w:r>
      <w:r w:rsidR="00826E9E">
        <w:rPr>
          <w:rFonts w:ascii="Arial" w:hAnsi="Arial" w:cs="Arial"/>
        </w:rPr>
        <w:t xml:space="preserve">Therefore, to address the </w:t>
      </w:r>
      <w:r w:rsidR="00750A47">
        <w:rPr>
          <w:rFonts w:ascii="Arial" w:hAnsi="Arial" w:cs="Arial"/>
        </w:rPr>
        <w:t>“</w:t>
      </w:r>
      <w:r w:rsidR="00826E9E" w:rsidRPr="00750A47">
        <w:rPr>
          <w:rFonts w:ascii="Arial" w:hAnsi="Arial" w:cs="Arial"/>
          <w:i/>
          <w:iCs/>
        </w:rPr>
        <w:t>FFS Whether the UL-WU</w:t>
      </w:r>
      <w:r w:rsidR="00750A47" w:rsidRPr="00750A47">
        <w:rPr>
          <w:rFonts w:ascii="Arial" w:hAnsi="Arial" w:cs="Arial"/>
          <w:i/>
          <w:iCs/>
        </w:rPr>
        <w:t>S</w:t>
      </w:r>
      <w:r w:rsidR="00826E9E" w:rsidRPr="00750A47">
        <w:rPr>
          <w:rFonts w:ascii="Arial" w:hAnsi="Arial" w:cs="Arial"/>
          <w:i/>
          <w:iCs/>
        </w:rPr>
        <w:t xml:space="preserve"> configuration applies to one cell or several cells</w:t>
      </w:r>
      <w:r w:rsidR="00750A47">
        <w:rPr>
          <w:rFonts w:ascii="Arial" w:hAnsi="Arial" w:cs="Arial"/>
        </w:rPr>
        <w:t>”</w:t>
      </w:r>
      <w:r w:rsidR="00ED7A63">
        <w:rPr>
          <w:rFonts w:ascii="Arial" w:hAnsi="Arial" w:cs="Arial"/>
        </w:rPr>
        <w:t xml:space="preserve"> </w:t>
      </w:r>
      <w:r w:rsidR="00ED7A63" w:rsidRPr="00FF0553">
        <w:rPr>
          <w:rFonts w:ascii="Arial" w:hAnsi="Arial" w:cs="Arial"/>
          <w:lang w:val="en-CA"/>
        </w:rPr>
        <w:t>that was raised in</w:t>
      </w:r>
      <w:r w:rsidR="00ED7A63" w:rsidRPr="00AD07B2">
        <w:rPr>
          <w:rFonts w:ascii="Arial" w:hAnsi="Arial" w:cs="Arial"/>
          <w:lang w:val="en-CA"/>
        </w:rPr>
        <w:t xml:space="preserve"> </w:t>
      </w:r>
      <w:r w:rsidR="00AD07B2" w:rsidRPr="00AD07B2">
        <w:rPr>
          <w:rFonts w:ascii="Arial" w:hAnsi="Arial" w:cs="Arial"/>
        </w:rPr>
        <w:fldChar w:fldCharType="begin"/>
      </w:r>
      <w:r w:rsidR="00AD07B2" w:rsidRPr="00AD07B2">
        <w:rPr>
          <w:rFonts w:ascii="Arial" w:hAnsi="Arial" w:cs="Arial"/>
        </w:rPr>
        <w:instrText xml:space="preserve"> REF _Ref177564008 \r \h </w:instrText>
      </w:r>
      <w:r w:rsidR="00AD07B2">
        <w:rPr>
          <w:rFonts w:ascii="Arial" w:hAnsi="Arial" w:cs="Arial"/>
        </w:rPr>
        <w:instrText xml:space="preserve"> \* MERGEFORMAT </w:instrText>
      </w:r>
      <w:r w:rsidR="00AD07B2" w:rsidRPr="00AD07B2">
        <w:rPr>
          <w:rFonts w:ascii="Arial" w:hAnsi="Arial" w:cs="Arial"/>
        </w:rPr>
      </w:r>
      <w:r w:rsidR="00AD07B2" w:rsidRPr="00AD07B2">
        <w:rPr>
          <w:rFonts w:ascii="Arial" w:hAnsi="Arial" w:cs="Arial"/>
        </w:rPr>
        <w:fldChar w:fldCharType="separate"/>
      </w:r>
      <w:r w:rsidR="00AD07B2" w:rsidRPr="00AD07B2">
        <w:rPr>
          <w:rFonts w:ascii="Arial" w:hAnsi="Arial" w:cs="Arial"/>
        </w:rPr>
        <w:t>[6]</w:t>
      </w:r>
      <w:r w:rsidR="00AD07B2" w:rsidRPr="00AD07B2">
        <w:rPr>
          <w:rFonts w:ascii="Arial" w:hAnsi="Arial" w:cs="Arial"/>
        </w:rPr>
        <w:fldChar w:fldCharType="end"/>
      </w:r>
      <w:r w:rsidR="00750A47">
        <w:rPr>
          <w:rFonts w:ascii="Arial" w:hAnsi="Arial" w:cs="Arial"/>
        </w:rPr>
        <w:t>, we propose the following:</w:t>
      </w:r>
    </w:p>
    <w:p w14:paraId="45DED316" w14:textId="67F402C2" w:rsidR="00AA5F98" w:rsidRPr="002E2EEA" w:rsidRDefault="00007B2F" w:rsidP="00AA5F98">
      <w:pPr>
        <w:pStyle w:val="Proposal"/>
        <w:tabs>
          <w:tab w:val="clear" w:pos="1304"/>
        </w:tabs>
        <w:overflowPunct/>
        <w:autoSpaceDE/>
        <w:autoSpaceDN/>
        <w:adjustRightInd/>
        <w:ind w:left="1699" w:hanging="1699"/>
        <w:textAlignment w:val="auto"/>
        <w:rPr>
          <w:rFonts w:cs="Arial"/>
        </w:rPr>
      </w:pPr>
      <w:bookmarkStart w:id="23" w:name="_Toc197675242"/>
      <w:r>
        <w:rPr>
          <w:rFonts w:cs="Arial"/>
          <w:lang w:val="en-CA"/>
        </w:rPr>
        <w:t>The</w:t>
      </w:r>
      <w:r w:rsidR="00826E9E" w:rsidRPr="00826E9E">
        <w:rPr>
          <w:rFonts w:cs="Arial"/>
          <w:lang w:val="en-CA"/>
        </w:rPr>
        <w:t xml:space="preserve"> </w:t>
      </w:r>
      <w:r w:rsidR="00826E9E" w:rsidRPr="00D23B19">
        <w:rPr>
          <w:rFonts w:cs="Arial"/>
          <w:i/>
          <w:iCs/>
          <w:lang w:val="en-CA"/>
        </w:rPr>
        <w:t>NES-</w:t>
      </w:r>
      <w:proofErr w:type="spellStart"/>
      <w:r w:rsidR="00826E9E" w:rsidRPr="00D23B19">
        <w:rPr>
          <w:rFonts w:cs="Arial"/>
          <w:i/>
          <w:iCs/>
          <w:lang w:val="en-CA"/>
        </w:rPr>
        <w:t>CellId</w:t>
      </w:r>
      <w:proofErr w:type="spellEnd"/>
      <w:r w:rsidR="00826E9E" w:rsidRPr="00826E9E">
        <w:rPr>
          <w:rFonts w:cs="Arial"/>
          <w:lang w:val="en-CA"/>
        </w:rPr>
        <w:t xml:space="preserve"> </w:t>
      </w:r>
      <w:r w:rsidR="00D23B19">
        <w:rPr>
          <w:rFonts w:cs="Arial"/>
          <w:lang w:val="en-CA"/>
        </w:rPr>
        <w:t>list</w:t>
      </w:r>
      <w:r w:rsidR="00826E9E" w:rsidRPr="00826E9E">
        <w:rPr>
          <w:rFonts w:cs="Arial"/>
          <w:lang w:val="en-CA"/>
        </w:rPr>
        <w:t xml:space="preserve"> </w:t>
      </w:r>
      <w:r w:rsidR="00D23B19">
        <w:rPr>
          <w:rFonts w:cs="Arial"/>
          <w:lang w:val="en-CA"/>
        </w:rPr>
        <w:t>is included in</w:t>
      </w:r>
      <w:r w:rsidR="00826E9E" w:rsidRPr="00826E9E">
        <w:rPr>
          <w:rFonts w:cs="Arial"/>
          <w:lang w:val="en-CA"/>
        </w:rPr>
        <w:t xml:space="preserve"> the UL WUS configuration </w:t>
      </w:r>
      <w:r w:rsidR="00D23B19">
        <w:rPr>
          <w:rFonts w:cs="Arial"/>
          <w:lang w:val="en-CA"/>
        </w:rPr>
        <w:t xml:space="preserve">and </w:t>
      </w:r>
      <w:r>
        <w:rPr>
          <w:rFonts w:cs="Arial"/>
          <w:lang w:val="en-CA"/>
        </w:rPr>
        <w:t xml:space="preserve">can be </w:t>
      </w:r>
      <w:r w:rsidR="00D23B19">
        <w:rPr>
          <w:rFonts w:cs="Arial"/>
          <w:lang w:val="en-CA"/>
        </w:rPr>
        <w:t xml:space="preserve">used </w:t>
      </w:r>
      <w:r w:rsidR="00826E9E" w:rsidRPr="00826E9E">
        <w:rPr>
          <w:rFonts w:cs="Arial"/>
          <w:lang w:val="en-CA"/>
        </w:rPr>
        <w:t>to support configuration flexibility in indicating whether the same UL WUS configuration applies to a single NES Cell or multiple NES Cells.</w:t>
      </w:r>
      <w:bookmarkEnd w:id="23"/>
    </w:p>
    <w:p w14:paraId="2F7FC3E2" w14:textId="77777777" w:rsidR="00AA5F98" w:rsidRDefault="00AA5F98" w:rsidP="00AA5F98">
      <w:pPr>
        <w:pStyle w:val="Observation"/>
        <w:numPr>
          <w:ilvl w:val="0"/>
          <w:numId w:val="0"/>
        </w:numPr>
        <w:overflowPunct/>
        <w:autoSpaceDE/>
        <w:autoSpaceDN/>
        <w:adjustRightInd/>
        <w:ind w:left="1699"/>
        <w:textAlignment w:val="auto"/>
        <w:rPr>
          <w:rFonts w:cs="Arial"/>
          <w:lang w:val="en-US"/>
        </w:rPr>
      </w:pPr>
    </w:p>
    <w:p w14:paraId="6473A720" w14:textId="77777777" w:rsidR="00970CD3" w:rsidRDefault="00970CD3" w:rsidP="00AA5F98">
      <w:pPr>
        <w:pStyle w:val="Observation"/>
        <w:numPr>
          <w:ilvl w:val="0"/>
          <w:numId w:val="0"/>
        </w:numPr>
        <w:overflowPunct/>
        <w:autoSpaceDE/>
        <w:autoSpaceDN/>
        <w:adjustRightInd/>
        <w:ind w:left="1699"/>
        <w:textAlignment w:val="auto"/>
        <w:rPr>
          <w:rFonts w:cs="Arial"/>
          <w:lang w:val="en-US"/>
        </w:rPr>
      </w:pPr>
    </w:p>
    <w:p w14:paraId="608992F4" w14:textId="21A1591E" w:rsidR="00970CD3" w:rsidRPr="00AC3FA5" w:rsidRDefault="00970CD3" w:rsidP="0A8663BB">
      <w:pPr>
        <w:jc w:val="both"/>
        <w:rPr>
          <w:rFonts w:ascii="Arial" w:eastAsia="Arial" w:hAnsi="Arial" w:cs="Arial"/>
          <w:b/>
          <w:bCs/>
          <w:sz w:val="24"/>
          <w:szCs w:val="24"/>
        </w:rPr>
      </w:pPr>
      <w:r w:rsidRPr="00AC3FA5">
        <w:rPr>
          <w:rFonts w:ascii="Arial" w:eastAsia="Arial" w:hAnsi="Arial" w:cs="Arial"/>
          <w:b/>
          <w:sz w:val="24"/>
          <w:szCs w:val="24"/>
          <w:u w:val="single"/>
          <w:lang w:val="en-US"/>
        </w:rPr>
        <w:t xml:space="preserve">Cell </w:t>
      </w:r>
      <w:r w:rsidR="00C818F1" w:rsidRPr="00AC3FA5">
        <w:rPr>
          <w:rFonts w:ascii="Arial" w:eastAsia="Arial" w:hAnsi="Arial" w:cs="Arial"/>
          <w:b/>
          <w:sz w:val="24"/>
          <w:szCs w:val="24"/>
          <w:u w:val="single"/>
          <w:lang w:val="en-US"/>
        </w:rPr>
        <w:t xml:space="preserve">access and barring related information and </w:t>
      </w:r>
      <w:r w:rsidRPr="00AC3FA5">
        <w:rPr>
          <w:rFonts w:ascii="Arial" w:eastAsia="Arial" w:hAnsi="Arial" w:cs="Arial"/>
          <w:b/>
          <w:sz w:val="24"/>
          <w:szCs w:val="24"/>
          <w:u w:val="single"/>
          <w:lang w:val="en-US"/>
        </w:rPr>
        <w:t>UL WUS configuration</w:t>
      </w:r>
    </w:p>
    <w:p w14:paraId="6E3ABB57" w14:textId="332E6174" w:rsidR="6CB86E3E" w:rsidRPr="00A1456B" w:rsidRDefault="78C45C99" w:rsidP="00832F2D">
      <w:pPr>
        <w:jc w:val="both"/>
        <w:rPr>
          <w:rFonts w:ascii="Arial" w:hAnsi="Arial" w:cs="Arial"/>
        </w:rPr>
      </w:pPr>
      <w:r w:rsidRPr="00AC3FA5">
        <w:rPr>
          <w:rFonts w:ascii="Arial" w:hAnsi="Arial" w:cs="Arial"/>
          <w:lang w:val="en-US"/>
        </w:rPr>
        <w:lastRenderedPageBreak/>
        <w:t>One of the remaining issues that were left to</w:t>
      </w:r>
      <w:r w:rsidR="20E5C1FB" w:rsidRPr="00A1456B">
        <w:rPr>
          <w:rFonts w:ascii="Arial" w:hAnsi="Arial" w:cs="Arial"/>
          <w:lang w:val="en-US"/>
        </w:rPr>
        <w:t xml:space="preserve"> discuss after the RAN2#129bis meeting</w:t>
      </w:r>
      <w:r w:rsidRPr="00AC3FA5">
        <w:rPr>
          <w:rFonts w:ascii="Arial" w:hAnsi="Arial" w:cs="Arial"/>
          <w:lang w:val="en-US"/>
        </w:rPr>
        <w:t xml:space="preserve"> </w:t>
      </w:r>
      <w:r w:rsidR="631D4C38" w:rsidRPr="00A1456B">
        <w:rPr>
          <w:rFonts w:ascii="Arial" w:hAnsi="Arial" w:cs="Arial"/>
          <w:lang w:val="en-US"/>
        </w:rPr>
        <w:t>was whether to include the cell access related information in the UL-WUS configuration</w:t>
      </w:r>
      <w:r w:rsidR="00355726">
        <w:rPr>
          <w:rFonts w:ascii="Arial" w:hAnsi="Arial" w:cs="Arial"/>
          <w:lang w:val="en-US"/>
        </w:rPr>
        <w:t>.</w:t>
      </w:r>
      <w:r w:rsidR="631D4C38" w:rsidRPr="00A1456B">
        <w:rPr>
          <w:rFonts w:ascii="Arial" w:hAnsi="Arial" w:cs="Arial"/>
          <w:lang w:val="en-US"/>
        </w:rPr>
        <w:t xml:space="preserve"> </w:t>
      </w:r>
      <w:r w:rsidR="0092501F" w:rsidRPr="009B121E">
        <w:rPr>
          <w:rFonts w:ascii="Arial" w:hAnsi="Arial" w:cs="Arial"/>
        </w:rPr>
        <w:tab/>
      </w:r>
      <w:r w:rsidR="657CD025" w:rsidRPr="00A76B78">
        <w:rPr>
          <w:rFonts w:ascii="Arial" w:hAnsi="Arial" w:cs="Arial"/>
        </w:rPr>
        <w:t xml:space="preserve">In the RAN1#120 meeting, it was agreed that cell </w:t>
      </w:r>
      <w:r w:rsidR="11CF4E4B" w:rsidRPr="00A76B78">
        <w:rPr>
          <w:rFonts w:ascii="Arial" w:hAnsi="Arial" w:cs="Arial"/>
        </w:rPr>
        <w:t xml:space="preserve">barring information, among other parameters (see the </w:t>
      </w:r>
      <w:r w:rsidR="00355726">
        <w:rPr>
          <w:rFonts w:ascii="Arial" w:hAnsi="Arial" w:cs="Arial"/>
        </w:rPr>
        <w:t>A</w:t>
      </w:r>
      <w:r w:rsidR="2433F820" w:rsidRPr="00A76B78">
        <w:rPr>
          <w:rFonts w:ascii="Arial" w:hAnsi="Arial" w:cs="Arial"/>
        </w:rPr>
        <w:t xml:space="preserve">ppendix </w:t>
      </w:r>
      <w:r w:rsidR="00355726">
        <w:rPr>
          <w:rFonts w:ascii="Arial" w:hAnsi="Arial" w:cs="Arial"/>
        </w:rPr>
        <w:t>B</w:t>
      </w:r>
      <w:r w:rsidR="11CF4E4B">
        <w:rPr>
          <w:rFonts w:ascii="Arial" w:hAnsi="Arial" w:cs="Arial"/>
        </w:rPr>
        <w:t xml:space="preserve"> </w:t>
      </w:r>
      <w:r w:rsidR="11CF4E4B" w:rsidRPr="00AC3FA5">
        <w:rPr>
          <w:rFonts w:ascii="Arial" w:hAnsi="Arial" w:cs="Arial"/>
        </w:rPr>
        <w:t>for details)</w:t>
      </w:r>
      <w:r w:rsidR="47374252" w:rsidRPr="290F8C09">
        <w:rPr>
          <w:rFonts w:ascii="Arial" w:hAnsi="Arial" w:cs="Arial"/>
        </w:rPr>
        <w:t>,</w:t>
      </w:r>
      <w:r w:rsidR="11CF4E4B" w:rsidRPr="00AC3FA5">
        <w:rPr>
          <w:rFonts w:ascii="Arial" w:hAnsi="Arial" w:cs="Arial"/>
        </w:rPr>
        <w:t xml:space="preserve"> is not to be included in the UL-WUS configuration. </w:t>
      </w:r>
      <w:r w:rsidR="43C8172A" w:rsidRPr="009B121E">
        <w:rPr>
          <w:rFonts w:ascii="Arial" w:eastAsia="Segoe UI" w:hAnsi="Arial" w:cs="Arial"/>
          <w:color w:val="333333"/>
        </w:rPr>
        <w:t xml:space="preserve">In our view, including cell access related information in the UL-WUS configuration is not desirable, as it would lead to two </w:t>
      </w:r>
      <w:r w:rsidR="006750C6" w:rsidRPr="009B121E">
        <w:rPr>
          <w:rFonts w:ascii="Arial" w:eastAsia="Segoe UI" w:hAnsi="Arial" w:cs="Arial"/>
          <w:color w:val="333333"/>
        </w:rPr>
        <w:t>unfavourable</w:t>
      </w:r>
      <w:r w:rsidR="43C8172A" w:rsidRPr="009B121E">
        <w:rPr>
          <w:rFonts w:ascii="Arial" w:eastAsia="Segoe UI" w:hAnsi="Arial" w:cs="Arial"/>
          <w:color w:val="333333"/>
        </w:rPr>
        <w:t xml:space="preserve"> consequences. First, it would increase inter-node information exchange during updates, thereby adding unnecessary complexity to the feature. Second, due to the nature of cell access-related information, it would result in more frequent </w:t>
      </w:r>
      <w:proofErr w:type="spellStart"/>
      <w:r w:rsidR="43C8172A" w:rsidRPr="009B121E">
        <w:rPr>
          <w:rFonts w:ascii="Arial" w:eastAsia="Segoe UI" w:hAnsi="Arial" w:cs="Arial"/>
          <w:color w:val="333333"/>
        </w:rPr>
        <w:t>SIBxx</w:t>
      </w:r>
      <w:proofErr w:type="spellEnd"/>
      <w:r w:rsidR="43C8172A" w:rsidRPr="009B121E">
        <w:rPr>
          <w:rFonts w:ascii="Arial" w:eastAsia="Segoe UI" w:hAnsi="Arial" w:cs="Arial"/>
          <w:color w:val="333333"/>
        </w:rPr>
        <w:t xml:space="preserve"> updates. Both outcomes are counterproductive to network energy savings—particularly considering the agreement from RAN2#127 meeting according to which the NES cell itself is expected to provide UL WUS configuration updates, once Rel-19 NES UE camps on the NES cell</w:t>
      </w:r>
      <w:r w:rsidR="43C8172A" w:rsidRPr="009B121E">
        <w:rPr>
          <w:rFonts w:ascii="Arial" w:eastAsia="Segoe UI" w:hAnsi="Arial" w:cs="Arial"/>
        </w:rPr>
        <w:t>.</w:t>
      </w:r>
      <w:r w:rsidR="43C8172A" w:rsidRPr="009B121E">
        <w:rPr>
          <w:rFonts w:ascii="Arial" w:eastAsia="Arial" w:hAnsi="Arial" w:cs="Arial"/>
        </w:rPr>
        <w:t xml:space="preserve"> </w:t>
      </w:r>
    </w:p>
    <w:p w14:paraId="43343429" w14:textId="5F214D2D" w:rsidR="6CB86E3E" w:rsidRPr="00A1456B" w:rsidRDefault="2D7AEDFC" w:rsidP="006C3C4A">
      <w:pPr>
        <w:jc w:val="both"/>
        <w:rPr>
          <w:rFonts w:ascii="Arial" w:hAnsi="Arial" w:cs="Arial"/>
        </w:rPr>
      </w:pPr>
      <w:r w:rsidRPr="00A1456B">
        <w:rPr>
          <w:rFonts w:ascii="Arial" w:hAnsi="Arial" w:cs="Arial"/>
        </w:rPr>
        <w:t>Another important aspect to consider is that</w:t>
      </w:r>
      <w:r w:rsidR="36307B51" w:rsidRPr="00A1456B">
        <w:rPr>
          <w:rFonts w:ascii="Arial" w:hAnsi="Arial" w:cs="Arial"/>
        </w:rPr>
        <w:t xml:space="preserve"> to know </w:t>
      </w:r>
      <w:r w:rsidR="694402C2" w:rsidRPr="00A1456B">
        <w:rPr>
          <w:rFonts w:ascii="Arial" w:hAnsi="Arial" w:cs="Arial"/>
        </w:rPr>
        <w:t xml:space="preserve">and decide, </w:t>
      </w:r>
      <w:r w:rsidR="36307B51" w:rsidRPr="00A1456B">
        <w:rPr>
          <w:rFonts w:ascii="Arial" w:hAnsi="Arial" w:cs="Arial"/>
        </w:rPr>
        <w:t>what exact parameters should be included</w:t>
      </w:r>
      <w:r w:rsidR="295081DD" w:rsidRPr="00A1456B">
        <w:rPr>
          <w:rFonts w:ascii="Arial" w:hAnsi="Arial" w:cs="Arial"/>
        </w:rPr>
        <w:t xml:space="preserve"> in the </w:t>
      </w:r>
      <w:r w:rsidR="212EFF33" w:rsidRPr="00A1456B">
        <w:rPr>
          <w:rFonts w:ascii="Arial" w:hAnsi="Arial" w:cs="Arial"/>
        </w:rPr>
        <w:t>UL-WUS</w:t>
      </w:r>
      <w:r w:rsidR="295081DD" w:rsidRPr="00A1456B">
        <w:rPr>
          <w:rFonts w:ascii="Arial" w:hAnsi="Arial" w:cs="Arial"/>
        </w:rPr>
        <w:t xml:space="preserve"> configuration</w:t>
      </w:r>
      <w:r w:rsidR="3CA5D1B6" w:rsidRPr="00A1456B">
        <w:rPr>
          <w:rFonts w:ascii="Arial" w:hAnsi="Arial" w:cs="Arial"/>
        </w:rPr>
        <w:t xml:space="preserve"> and </w:t>
      </w:r>
      <w:r w:rsidR="295081DD" w:rsidRPr="00A1456B">
        <w:rPr>
          <w:rFonts w:ascii="Arial" w:hAnsi="Arial" w:cs="Arial"/>
        </w:rPr>
        <w:t xml:space="preserve">how feasible </w:t>
      </w:r>
      <w:r w:rsidR="3CA5D1B6" w:rsidRPr="00A1456B">
        <w:rPr>
          <w:rFonts w:ascii="Arial" w:hAnsi="Arial" w:cs="Arial"/>
        </w:rPr>
        <w:t>these</w:t>
      </w:r>
      <w:r w:rsidR="295081DD" w:rsidRPr="00A1456B">
        <w:rPr>
          <w:rFonts w:ascii="Arial" w:hAnsi="Arial" w:cs="Arial"/>
        </w:rPr>
        <w:t xml:space="preserve"> additions are, requires more effort</w:t>
      </w:r>
      <w:r w:rsidR="6ABC2E91" w:rsidRPr="00A1456B">
        <w:rPr>
          <w:rFonts w:ascii="Arial" w:hAnsi="Arial" w:cs="Arial"/>
        </w:rPr>
        <w:t xml:space="preserve"> and discussion that a negligible RAN2 online and offline discussion</w:t>
      </w:r>
      <w:r w:rsidR="295081DD" w:rsidRPr="00A1456B">
        <w:rPr>
          <w:rFonts w:ascii="Arial" w:hAnsi="Arial" w:cs="Arial"/>
        </w:rPr>
        <w:t>.</w:t>
      </w:r>
      <w:r w:rsidR="1AC2B525" w:rsidRPr="00A1456B">
        <w:rPr>
          <w:rFonts w:ascii="Arial" w:hAnsi="Arial" w:cs="Arial"/>
        </w:rPr>
        <w:t xml:space="preserve"> </w:t>
      </w:r>
      <w:r w:rsidR="7C368E38" w:rsidRPr="00A1456B">
        <w:rPr>
          <w:rFonts w:ascii="Arial" w:hAnsi="Arial" w:cs="Arial"/>
        </w:rPr>
        <w:t>These additional discussions and studies require additional time, and in consideration with th</w:t>
      </w:r>
      <w:r w:rsidR="42B74088" w:rsidRPr="00A1456B">
        <w:rPr>
          <w:rFonts w:ascii="Arial" w:hAnsi="Arial" w:cs="Arial"/>
        </w:rPr>
        <w:t>e Release 19 coming to an end</w:t>
      </w:r>
      <w:r w:rsidR="7C368E38" w:rsidRPr="00A1456B">
        <w:rPr>
          <w:rFonts w:ascii="Arial" w:hAnsi="Arial" w:cs="Arial"/>
        </w:rPr>
        <w:t xml:space="preserve">, are not worth </w:t>
      </w:r>
      <w:r w:rsidR="14E52A65" w:rsidRPr="00A1456B">
        <w:rPr>
          <w:rFonts w:ascii="Arial" w:hAnsi="Arial" w:cs="Arial"/>
        </w:rPr>
        <w:t>the effort at</w:t>
      </w:r>
      <w:r w:rsidR="6CB86E3E" w:rsidRPr="00A1456B">
        <w:rPr>
          <w:rFonts w:ascii="Arial" w:hAnsi="Arial" w:cs="Arial"/>
        </w:rPr>
        <w:t xml:space="preserve"> this </w:t>
      </w:r>
      <w:r w:rsidR="14E52A65" w:rsidRPr="00A1456B">
        <w:rPr>
          <w:rFonts w:ascii="Arial" w:hAnsi="Arial" w:cs="Arial"/>
        </w:rPr>
        <w:t xml:space="preserve">point. </w:t>
      </w:r>
      <w:r w:rsidR="34A071A9" w:rsidRPr="00A1456B">
        <w:rPr>
          <w:rFonts w:ascii="Arial" w:hAnsi="Arial" w:cs="Arial"/>
        </w:rPr>
        <w:t>Therefore</w:t>
      </w:r>
      <w:r w:rsidR="1AC2B525" w:rsidRPr="00A1456B">
        <w:rPr>
          <w:rFonts w:ascii="Arial" w:hAnsi="Arial" w:cs="Arial"/>
        </w:rPr>
        <w:t xml:space="preserve">, </w:t>
      </w:r>
      <w:r w:rsidR="7D5EF494" w:rsidRPr="00A1456B">
        <w:rPr>
          <w:rFonts w:ascii="Arial" w:hAnsi="Arial" w:cs="Arial"/>
        </w:rPr>
        <w:t>considering all the</w:t>
      </w:r>
      <w:r w:rsidR="6CB86E3E" w:rsidRPr="00A1456B">
        <w:rPr>
          <w:rFonts w:ascii="Arial" w:hAnsi="Arial" w:cs="Arial"/>
        </w:rPr>
        <w:t xml:space="preserve"> above</w:t>
      </w:r>
      <w:r w:rsidR="7D5EF494" w:rsidRPr="00A1456B">
        <w:rPr>
          <w:rFonts w:ascii="Arial" w:hAnsi="Arial" w:cs="Arial"/>
        </w:rPr>
        <w:t xml:space="preserve"> discussions, the</w:t>
      </w:r>
      <w:r w:rsidR="6CB86E3E" w:rsidRPr="00A1456B">
        <w:rPr>
          <w:rFonts w:ascii="Arial" w:hAnsi="Arial" w:cs="Arial"/>
        </w:rPr>
        <w:t xml:space="preserve"> cell access</w:t>
      </w:r>
      <w:r w:rsidR="00770243">
        <w:rPr>
          <w:rFonts w:ascii="Arial" w:hAnsi="Arial" w:cs="Arial"/>
        </w:rPr>
        <w:t xml:space="preserve"> related</w:t>
      </w:r>
      <w:r w:rsidR="6CB86E3E" w:rsidRPr="00A1456B">
        <w:rPr>
          <w:rFonts w:ascii="Arial" w:hAnsi="Arial" w:cs="Arial"/>
        </w:rPr>
        <w:t xml:space="preserve"> information should not be included in the UL-WUS configuration.</w:t>
      </w:r>
      <w:r w:rsidR="68F49D5C" w:rsidRPr="00A1456B">
        <w:rPr>
          <w:rFonts w:ascii="Arial" w:hAnsi="Arial" w:cs="Arial"/>
        </w:rPr>
        <w:t xml:space="preserve"> </w:t>
      </w:r>
    </w:p>
    <w:p w14:paraId="35ACB9D6" w14:textId="6C45A08B" w:rsidR="28B30997" w:rsidRPr="009B121E" w:rsidRDefault="3A81023B" w:rsidP="00AC3FA5">
      <w:pPr>
        <w:pStyle w:val="Observation"/>
        <w:ind w:left="1620" w:hanging="1620"/>
        <w:rPr>
          <w:rFonts w:cs="Arial"/>
        </w:rPr>
      </w:pPr>
      <w:bookmarkStart w:id="24" w:name="_Toc197675214"/>
      <w:r w:rsidRPr="009B121E">
        <w:rPr>
          <w:rFonts w:cs="Arial"/>
        </w:rPr>
        <w:t xml:space="preserve">If the cell access related parameters are to be added to the UL-WUS configuration, </w:t>
      </w:r>
      <w:proofErr w:type="spellStart"/>
      <w:r w:rsidRPr="009B121E">
        <w:rPr>
          <w:rFonts w:cs="Arial"/>
        </w:rPr>
        <w:t>SIBxx</w:t>
      </w:r>
      <w:proofErr w:type="spellEnd"/>
      <w:r w:rsidRPr="009B121E">
        <w:rPr>
          <w:rFonts w:cs="Arial"/>
        </w:rPr>
        <w:t xml:space="preserve"> would need more frequent updates which is suboptimal in many deployments</w:t>
      </w:r>
      <w:r w:rsidR="50BABFFF" w:rsidRPr="009B121E">
        <w:rPr>
          <w:rFonts w:cs="Arial"/>
        </w:rPr>
        <w:t>.</w:t>
      </w:r>
      <w:bookmarkEnd w:id="24"/>
      <w:r w:rsidR="3D6A73CC" w:rsidRPr="009B121E">
        <w:rPr>
          <w:rFonts w:cs="Arial"/>
        </w:rPr>
        <w:t xml:space="preserve"> </w:t>
      </w:r>
    </w:p>
    <w:p w14:paraId="2D684B9B" w14:textId="1EA5E960" w:rsidR="28B30997" w:rsidRPr="009B121E" w:rsidRDefault="28B30997" w:rsidP="00AC3FA5">
      <w:pPr>
        <w:pStyle w:val="Observation"/>
        <w:ind w:left="1620" w:hanging="1620"/>
        <w:rPr>
          <w:rFonts w:cs="Arial"/>
        </w:rPr>
      </w:pPr>
      <w:bookmarkStart w:id="25" w:name="_Toc197675215"/>
      <w:r w:rsidRPr="009B121E">
        <w:rPr>
          <w:rFonts w:cs="Arial"/>
        </w:rPr>
        <w:t xml:space="preserve">The </w:t>
      </w:r>
      <w:r w:rsidR="12501E18" w:rsidRPr="009B121E">
        <w:rPr>
          <w:rFonts w:cs="Arial"/>
        </w:rPr>
        <w:t>more parameters are included in</w:t>
      </w:r>
      <w:r w:rsidRPr="009B121E">
        <w:rPr>
          <w:rFonts w:cs="Arial"/>
        </w:rPr>
        <w:t xml:space="preserve"> the configuration, the more complicated </w:t>
      </w:r>
      <w:r w:rsidR="71AF75D2" w:rsidRPr="009B121E">
        <w:rPr>
          <w:rFonts w:cs="Arial"/>
        </w:rPr>
        <w:t>becomes the inter-node coordination</w:t>
      </w:r>
      <w:r w:rsidR="3A6AF861" w:rsidRPr="009B121E">
        <w:rPr>
          <w:rFonts w:cs="Arial"/>
        </w:rPr>
        <w:t>/information exchange</w:t>
      </w:r>
      <w:r w:rsidR="6490DE55" w:rsidRPr="009B121E">
        <w:rPr>
          <w:rFonts w:cs="Arial"/>
        </w:rPr>
        <w:t>.</w:t>
      </w:r>
      <w:bookmarkEnd w:id="25"/>
    </w:p>
    <w:p w14:paraId="45ABCBC4" w14:textId="51EDD13B" w:rsidR="79B5A1A9" w:rsidRPr="009B121E" w:rsidRDefault="004B0405" w:rsidP="00AC3FA5">
      <w:pPr>
        <w:pStyle w:val="Proposal"/>
        <w:ind w:left="1620" w:hanging="1620"/>
        <w:rPr>
          <w:rFonts w:cs="Arial"/>
        </w:rPr>
      </w:pPr>
      <w:bookmarkStart w:id="26" w:name="_Toc197675243"/>
      <w:r w:rsidRPr="009B121E">
        <w:rPr>
          <w:rFonts w:cs="Arial"/>
        </w:rPr>
        <w:t>Do</w:t>
      </w:r>
      <w:r w:rsidR="79B5A1A9" w:rsidRPr="009B121E">
        <w:rPr>
          <w:rFonts w:cs="Arial"/>
        </w:rPr>
        <w:t xml:space="preserve"> not support including </w:t>
      </w:r>
      <w:r w:rsidR="6C74930D" w:rsidRPr="009B121E">
        <w:rPr>
          <w:rFonts w:cs="Arial"/>
        </w:rPr>
        <w:t xml:space="preserve">the </w:t>
      </w:r>
      <w:r w:rsidR="79B5A1A9" w:rsidRPr="009B121E">
        <w:rPr>
          <w:rFonts w:cs="Arial"/>
        </w:rPr>
        <w:t>cell access related information into the UL-WUS configuration</w:t>
      </w:r>
      <w:r w:rsidRPr="009B121E">
        <w:rPr>
          <w:rFonts w:cs="Arial"/>
        </w:rPr>
        <w:t>.</w:t>
      </w:r>
      <w:bookmarkEnd w:id="26"/>
    </w:p>
    <w:p w14:paraId="66E58844" w14:textId="264BB111" w:rsidR="00EF5ED9" w:rsidRPr="00E7474B" w:rsidRDefault="00EF5ED9" w:rsidP="327DD795">
      <w:pPr>
        <w:pStyle w:val="Proposal"/>
        <w:numPr>
          <w:ilvl w:val="0"/>
          <w:numId w:val="0"/>
        </w:numPr>
        <w:rPr>
          <w:rFonts w:cs="Arial"/>
        </w:rPr>
      </w:pPr>
    </w:p>
    <w:p w14:paraId="501945A0" w14:textId="1DD2227A" w:rsidR="007463DA" w:rsidRDefault="00974BA9" w:rsidP="000C03CC">
      <w:pPr>
        <w:pStyle w:val="Heading1"/>
        <w:ind w:left="0" w:firstLine="0"/>
        <w:rPr>
          <w:rFonts w:cs="Arial"/>
          <w:color w:val="000000" w:themeColor="text1"/>
          <w:lang w:val="en-CA"/>
        </w:rPr>
      </w:pPr>
      <w:r>
        <w:rPr>
          <w:rFonts w:cs="Arial"/>
        </w:rPr>
        <w:t>4</w:t>
      </w:r>
      <w:r w:rsidR="007463DA" w:rsidRPr="001B1DFD">
        <w:rPr>
          <w:rFonts w:cs="Arial"/>
        </w:rPr>
        <w:tab/>
      </w:r>
      <w:r w:rsidR="001E57DC" w:rsidRPr="75121C18">
        <w:rPr>
          <w:rFonts w:cs="Arial"/>
          <w:color w:val="000000" w:themeColor="text1"/>
          <w:lang w:val="en-CA"/>
        </w:rPr>
        <w:t xml:space="preserve">On-demand SIB1 </w:t>
      </w:r>
      <w:r w:rsidR="00EC4697">
        <w:rPr>
          <w:rFonts w:cs="Arial"/>
          <w:color w:val="000000" w:themeColor="text1"/>
          <w:lang w:val="en-CA"/>
        </w:rPr>
        <w:t>request</w:t>
      </w:r>
      <w:r w:rsidR="00EC4697" w:rsidRPr="75121C18">
        <w:rPr>
          <w:rFonts w:cs="Arial"/>
          <w:color w:val="000000" w:themeColor="text1"/>
          <w:lang w:val="en-CA"/>
        </w:rPr>
        <w:t xml:space="preserve"> </w:t>
      </w:r>
    </w:p>
    <w:p w14:paraId="565D13FF" w14:textId="77777777" w:rsidR="00406A84" w:rsidRPr="00BC12FC" w:rsidRDefault="00406A84" w:rsidP="00406A84">
      <w:pPr>
        <w:pStyle w:val="ListParagraph"/>
        <w:ind w:left="2339"/>
        <w:jc w:val="both"/>
        <w:rPr>
          <w:rFonts w:ascii="Arial" w:hAnsi="Arial" w:cs="Arial"/>
          <w:b/>
          <w:bCs/>
          <w:sz w:val="20"/>
          <w:szCs w:val="20"/>
          <w:lang w:val="en-CA"/>
        </w:rPr>
      </w:pPr>
    </w:p>
    <w:p w14:paraId="30F0BF7D" w14:textId="62895851" w:rsidR="00F95664" w:rsidRDefault="523EDDC1" w:rsidP="00A77527">
      <w:pPr>
        <w:jc w:val="both"/>
        <w:rPr>
          <w:rFonts w:ascii="Arial" w:hAnsi="Arial" w:cs="Arial"/>
        </w:rPr>
      </w:pPr>
      <w:r w:rsidRPr="00A76B78">
        <w:rPr>
          <w:rFonts w:ascii="Arial" w:hAnsi="Arial" w:cs="Arial"/>
        </w:rPr>
        <w:t>In the RAN1#120bis,</w:t>
      </w:r>
      <w:r w:rsidR="399439BB" w:rsidRPr="00A76B78">
        <w:rPr>
          <w:rFonts w:ascii="Arial" w:hAnsi="Arial" w:cs="Arial"/>
        </w:rPr>
        <w:t xml:space="preserve"> </w:t>
      </w:r>
      <w:r w:rsidR="00F95664">
        <w:rPr>
          <w:rFonts w:ascii="Arial" w:hAnsi="Arial" w:cs="Arial"/>
        </w:rPr>
        <w:t xml:space="preserve">the following </w:t>
      </w:r>
      <w:r>
        <w:rPr>
          <w:rFonts w:ascii="Arial" w:hAnsi="Arial" w:cs="Arial"/>
        </w:rPr>
        <w:t xml:space="preserve">question </w:t>
      </w:r>
      <w:r w:rsidR="00F95664">
        <w:rPr>
          <w:rFonts w:ascii="Arial" w:hAnsi="Arial" w:cs="Arial"/>
        </w:rPr>
        <w:t xml:space="preserve">was raised as a note in </w:t>
      </w:r>
      <w:r w:rsidR="00EC4697">
        <w:rPr>
          <w:rFonts w:ascii="Arial" w:hAnsi="Arial" w:cs="Arial"/>
        </w:rPr>
        <w:fldChar w:fldCharType="begin"/>
      </w:r>
      <w:r w:rsidR="00EC4697">
        <w:rPr>
          <w:rFonts w:ascii="Arial" w:hAnsi="Arial" w:cs="Arial"/>
        </w:rPr>
        <w:instrText xml:space="preserve"> REF _Ref197631589 \r \h </w:instrText>
      </w:r>
      <w:r w:rsidR="00EC4697">
        <w:rPr>
          <w:rFonts w:ascii="Arial" w:hAnsi="Arial" w:cs="Arial"/>
        </w:rPr>
      </w:r>
      <w:r w:rsidR="00EC4697">
        <w:rPr>
          <w:rFonts w:ascii="Arial" w:hAnsi="Arial" w:cs="Arial"/>
        </w:rPr>
        <w:fldChar w:fldCharType="separate"/>
      </w:r>
      <w:r w:rsidR="00EC4697">
        <w:rPr>
          <w:rFonts w:ascii="Arial" w:hAnsi="Arial" w:cs="Arial"/>
        </w:rPr>
        <w:t>[8]</w:t>
      </w:r>
      <w:r w:rsidR="00EC4697">
        <w:rPr>
          <w:rFonts w:ascii="Arial" w:hAnsi="Arial" w:cs="Arial"/>
        </w:rPr>
        <w:fldChar w:fldCharType="end"/>
      </w:r>
      <w:r w:rsidR="00F95664">
        <w:rPr>
          <w:rFonts w:ascii="Arial" w:hAnsi="Arial" w:cs="Arial"/>
        </w:rPr>
        <w:t>:</w:t>
      </w:r>
    </w:p>
    <w:p w14:paraId="2E9DD969" w14:textId="0639ABEA" w:rsidR="00F95664" w:rsidRDefault="00F95664" w:rsidP="00A77527">
      <w:pPr>
        <w:jc w:val="both"/>
        <w:rPr>
          <w:rFonts w:ascii="Arial" w:hAnsi="Arial" w:cs="Arial"/>
        </w:rPr>
      </w:pPr>
      <w:r>
        <w:rPr>
          <w:rFonts w:ascii="Arial" w:hAnsi="Arial" w:cs="Arial"/>
        </w:rPr>
        <w:t>“</w:t>
      </w:r>
      <w:r w:rsidRPr="00F95664">
        <w:rPr>
          <w:rFonts w:ascii="Arial" w:hAnsi="Arial" w:cs="Arial"/>
          <w:i/>
          <w:iCs/>
        </w:rPr>
        <w:t>Note:</w:t>
      </w:r>
      <w:r w:rsidR="523EDDC1" w:rsidRPr="00F95664">
        <w:rPr>
          <w:rFonts w:ascii="Arial" w:hAnsi="Arial" w:cs="Arial"/>
          <w:i/>
        </w:rPr>
        <w:t xml:space="preserve"> whether/how </w:t>
      </w:r>
      <w:r w:rsidRPr="00F95664">
        <w:rPr>
          <w:rFonts w:ascii="Arial" w:hAnsi="Arial" w:cs="Arial"/>
          <w:i/>
          <w:iCs/>
        </w:rPr>
        <w:t xml:space="preserve">to address </w:t>
      </w:r>
      <w:r w:rsidR="523EDDC1" w:rsidRPr="00F95664">
        <w:rPr>
          <w:rFonts w:ascii="Arial" w:hAnsi="Arial" w:cs="Arial"/>
          <w:i/>
        </w:rPr>
        <w:t xml:space="preserve">SIB1 request for connected UEs </w:t>
      </w:r>
      <w:r w:rsidRPr="00F95664">
        <w:rPr>
          <w:rFonts w:ascii="Arial" w:hAnsi="Arial" w:cs="Arial"/>
          <w:i/>
          <w:iCs/>
        </w:rPr>
        <w:t>including</w:t>
      </w:r>
      <w:r w:rsidR="53761A64" w:rsidRPr="00F95664">
        <w:rPr>
          <w:rFonts w:ascii="Arial" w:hAnsi="Arial" w:cs="Arial"/>
          <w:i/>
        </w:rPr>
        <w:t xml:space="preserve"> the</w:t>
      </w:r>
      <w:r w:rsidR="2D94511E" w:rsidRPr="00F95664">
        <w:rPr>
          <w:rFonts w:ascii="Arial" w:hAnsi="Arial" w:cs="Arial"/>
          <w:i/>
        </w:rPr>
        <w:t xml:space="preserve"> need of capability </w:t>
      </w:r>
      <w:proofErr w:type="spellStart"/>
      <w:r w:rsidRPr="00F95664">
        <w:rPr>
          <w:rFonts w:ascii="Arial" w:hAnsi="Arial" w:cs="Arial"/>
          <w:i/>
          <w:iCs/>
        </w:rPr>
        <w:t>signaling</w:t>
      </w:r>
      <w:proofErr w:type="spellEnd"/>
      <w:r w:rsidRPr="00F95664">
        <w:rPr>
          <w:rFonts w:ascii="Arial" w:hAnsi="Arial" w:cs="Arial"/>
          <w:i/>
          <w:iCs/>
        </w:rPr>
        <w:t xml:space="preserve"> is up to </w:t>
      </w:r>
      <w:r w:rsidR="7E9C96C1" w:rsidRPr="00F95664">
        <w:rPr>
          <w:rFonts w:ascii="Arial" w:hAnsi="Arial" w:cs="Arial"/>
          <w:i/>
        </w:rPr>
        <w:t>RAN2</w:t>
      </w:r>
      <w:r>
        <w:rPr>
          <w:rFonts w:ascii="Arial" w:hAnsi="Arial" w:cs="Arial"/>
        </w:rPr>
        <w:t>”</w:t>
      </w:r>
    </w:p>
    <w:p w14:paraId="64F3DCB4" w14:textId="5D5B50ED" w:rsidR="00323B71" w:rsidRPr="00322BFF" w:rsidRDefault="789D9AF7" w:rsidP="00AC3FA5">
      <w:pPr>
        <w:jc w:val="both"/>
        <w:rPr>
          <w:rFonts w:cs="Arial"/>
        </w:rPr>
      </w:pPr>
      <w:r w:rsidRPr="00322BFF">
        <w:rPr>
          <w:rFonts w:ascii="Arial" w:hAnsi="Arial" w:cs="Arial"/>
        </w:rPr>
        <w:t xml:space="preserve">In our opinion, there is no need to </w:t>
      </w:r>
      <w:r w:rsidR="475F391C" w:rsidRPr="00322BFF">
        <w:rPr>
          <w:rFonts w:ascii="Arial" w:hAnsi="Arial" w:cs="Arial"/>
        </w:rPr>
        <w:t>consider the capability signalling for c</w:t>
      </w:r>
      <w:r w:rsidR="1D49F466" w:rsidRPr="00322BFF">
        <w:rPr>
          <w:rFonts w:ascii="Arial" w:hAnsi="Arial" w:cs="Arial"/>
        </w:rPr>
        <w:t xml:space="preserve">onnected UEs, as the </w:t>
      </w:r>
      <w:r w:rsidR="475F391C" w:rsidRPr="00322BFF">
        <w:rPr>
          <w:rFonts w:ascii="Arial" w:hAnsi="Arial" w:cs="Arial"/>
        </w:rPr>
        <w:t xml:space="preserve">OD-SIB1 </w:t>
      </w:r>
      <w:r w:rsidR="2E6DE78F" w:rsidRPr="00322BFF">
        <w:rPr>
          <w:rFonts w:ascii="Arial" w:hAnsi="Arial" w:cs="Arial"/>
        </w:rPr>
        <w:t>is considered for the UEs in the connected mode only in the RLF case</w:t>
      </w:r>
      <w:r w:rsidR="069572E1" w:rsidRPr="00322BFF">
        <w:rPr>
          <w:rFonts w:ascii="Arial" w:hAnsi="Arial" w:cs="Arial"/>
        </w:rPr>
        <w:t xml:space="preserve"> as agreed in the RAN plenary</w:t>
      </w:r>
      <w:r w:rsidR="2E6DE78F" w:rsidRPr="00322BFF">
        <w:rPr>
          <w:rFonts w:ascii="Arial" w:hAnsi="Arial" w:cs="Arial"/>
        </w:rPr>
        <w:t>.</w:t>
      </w:r>
    </w:p>
    <w:p w14:paraId="6C772C23" w14:textId="6E66185E" w:rsidR="2E6DE78F" w:rsidRPr="00322BFF" w:rsidRDefault="2E6DE78F" w:rsidP="00AC3FA5">
      <w:pPr>
        <w:pStyle w:val="Proposal"/>
        <w:rPr>
          <w:rFonts w:cs="Arial"/>
        </w:rPr>
      </w:pPr>
      <w:bookmarkStart w:id="27" w:name="_Toc197675244"/>
      <w:r w:rsidRPr="00322BFF">
        <w:rPr>
          <w:rFonts w:cs="Arial"/>
        </w:rPr>
        <w:t>No need to consider the capability signalling for connected UEs.</w:t>
      </w:r>
      <w:bookmarkEnd w:id="27"/>
    </w:p>
    <w:p w14:paraId="255F1797" w14:textId="77777777" w:rsidR="00E122ED" w:rsidRPr="00E7474B" w:rsidRDefault="00E122ED" w:rsidP="00E122ED">
      <w:pPr>
        <w:pStyle w:val="Proposal"/>
        <w:numPr>
          <w:ilvl w:val="0"/>
          <w:numId w:val="0"/>
        </w:numPr>
        <w:rPr>
          <w:rFonts w:cs="Arial"/>
        </w:rPr>
      </w:pPr>
    </w:p>
    <w:p w14:paraId="19F5856D" w14:textId="77777777" w:rsidR="00E122ED" w:rsidRPr="00323B71" w:rsidRDefault="00E122ED" w:rsidP="00323B71">
      <w:pPr>
        <w:pStyle w:val="Proposal"/>
        <w:numPr>
          <w:ilvl w:val="0"/>
          <w:numId w:val="0"/>
        </w:numPr>
        <w:overflowPunct/>
        <w:autoSpaceDE/>
        <w:autoSpaceDN/>
        <w:adjustRightInd/>
        <w:ind w:left="1304" w:hanging="1304"/>
        <w:textAlignment w:val="auto"/>
        <w:rPr>
          <w:rFonts w:cs="Arial"/>
        </w:rPr>
      </w:pPr>
    </w:p>
    <w:p w14:paraId="2819410A" w14:textId="7C45DCA2" w:rsidR="001C06AC" w:rsidRDefault="00974BA9" w:rsidP="001C06AC">
      <w:pPr>
        <w:pStyle w:val="Heading1"/>
      </w:pPr>
      <w:r>
        <w:t>5</w:t>
      </w:r>
      <w:r w:rsidR="001C06AC">
        <w:tab/>
        <w:t>Impact on Random Access report</w:t>
      </w:r>
    </w:p>
    <w:p w14:paraId="6BE0E157" w14:textId="3CDCE3BB" w:rsidR="001C06AC" w:rsidRDefault="001C06AC" w:rsidP="001C06AC">
      <w:pPr>
        <w:jc w:val="both"/>
        <w:rPr>
          <w:rFonts w:ascii="Arial" w:hAnsi="Arial" w:cs="Arial"/>
          <w:lang w:val="en-US"/>
        </w:rPr>
      </w:pPr>
      <w:r w:rsidRPr="00AD302E">
        <w:rPr>
          <w:rFonts w:ascii="Arial" w:hAnsi="Arial" w:cs="Arial"/>
          <w:lang w:val="en-US"/>
        </w:rPr>
        <w:t>Another important feature that may be affected by on-demand SIB1 is Random Access (RA) report, which comprises vital information for RACH optimization.</w:t>
      </w:r>
      <w:r>
        <w:rPr>
          <w:rFonts w:ascii="Arial" w:hAnsi="Arial" w:cs="Arial"/>
          <w:lang w:val="en-US"/>
        </w:rPr>
        <w:t xml:space="preserve"> Since </w:t>
      </w:r>
      <w:r w:rsidRPr="00AD302E">
        <w:rPr>
          <w:rFonts w:ascii="Arial" w:hAnsi="Arial" w:cs="Arial"/>
          <w:lang w:val="en-US"/>
        </w:rPr>
        <w:t>on-demand SIB1</w:t>
      </w:r>
      <w:r>
        <w:rPr>
          <w:rFonts w:ascii="Arial" w:hAnsi="Arial" w:cs="Arial"/>
          <w:lang w:val="en-US"/>
        </w:rPr>
        <w:t xml:space="preserve"> procedure uses RA procedure, this case should be supported. One of the mandatory IEs of RA report is RA purpose, e.g., “</w:t>
      </w:r>
      <w:r w:rsidRPr="009A1646">
        <w:rPr>
          <w:rFonts w:ascii="Arial" w:hAnsi="Arial" w:cs="Arial"/>
          <w:lang w:val="en-US"/>
        </w:rPr>
        <w:t>access</w:t>
      </w:r>
      <w:r>
        <w:rPr>
          <w:rFonts w:ascii="Arial" w:hAnsi="Arial" w:cs="Arial"/>
          <w:lang w:val="en-US"/>
        </w:rPr>
        <w:t xml:space="preserve"> r</w:t>
      </w:r>
      <w:r w:rsidRPr="009A1646">
        <w:rPr>
          <w:rFonts w:ascii="Arial" w:hAnsi="Arial" w:cs="Arial"/>
          <w:lang w:val="en-US"/>
        </w:rPr>
        <w:t>elated</w:t>
      </w:r>
      <w:r>
        <w:rPr>
          <w:rFonts w:ascii="Arial" w:hAnsi="Arial" w:cs="Arial"/>
          <w:lang w:val="en-US"/>
        </w:rPr>
        <w:t xml:space="preserve">”. One issue is that none of the existing values for RA purpose covers the case where RA procedure was used for request for </w:t>
      </w:r>
      <w:r w:rsidRPr="00AD302E">
        <w:rPr>
          <w:rFonts w:ascii="Arial" w:hAnsi="Arial" w:cs="Arial"/>
          <w:lang w:val="en-US"/>
        </w:rPr>
        <w:t>SIB1</w:t>
      </w:r>
      <w:r>
        <w:rPr>
          <w:rFonts w:ascii="Arial" w:hAnsi="Arial" w:cs="Arial"/>
          <w:lang w:val="en-US"/>
        </w:rPr>
        <w:t>. Note that the</w:t>
      </w:r>
      <w:r w:rsidRPr="00D8103C">
        <w:rPr>
          <w:rFonts w:ascii="Arial" w:hAnsi="Arial" w:cs="Arial"/>
          <w:lang w:val="en-US"/>
        </w:rPr>
        <w:t xml:space="preserve"> </w:t>
      </w:r>
      <w:r>
        <w:rPr>
          <w:rFonts w:ascii="Arial" w:hAnsi="Arial" w:cs="Arial"/>
          <w:lang w:val="en-US"/>
        </w:rPr>
        <w:t>existing value “</w:t>
      </w:r>
      <w:proofErr w:type="spellStart"/>
      <w:r w:rsidRPr="00287BF7">
        <w:rPr>
          <w:rFonts w:ascii="Arial" w:hAnsi="Arial" w:cs="Arial"/>
          <w:lang w:val="en-US"/>
        </w:rPr>
        <w:t>requestFor</w:t>
      </w:r>
      <w:r w:rsidRPr="003A4D95">
        <w:rPr>
          <w:rFonts w:ascii="Arial" w:hAnsi="Arial" w:cs="Arial"/>
          <w:u w:val="single"/>
          <w:lang w:val="en-US"/>
        </w:rPr>
        <w:t>Other</w:t>
      </w:r>
      <w:r w:rsidRPr="00287BF7">
        <w:rPr>
          <w:rFonts w:ascii="Arial" w:hAnsi="Arial" w:cs="Arial"/>
          <w:lang w:val="en-US"/>
        </w:rPr>
        <w:t>SI</w:t>
      </w:r>
      <w:proofErr w:type="spellEnd"/>
      <w:r>
        <w:rPr>
          <w:rFonts w:ascii="Arial" w:hAnsi="Arial" w:cs="Arial"/>
          <w:lang w:val="en-US"/>
        </w:rPr>
        <w:t xml:space="preserve">” specifies that RA procedure was used to request </w:t>
      </w:r>
      <w:r w:rsidRPr="003A4D95">
        <w:rPr>
          <w:rFonts w:ascii="Arial" w:hAnsi="Arial" w:cs="Arial"/>
          <w:u w:val="single"/>
          <w:lang w:val="en-US"/>
        </w:rPr>
        <w:t>other</w:t>
      </w:r>
      <w:r>
        <w:rPr>
          <w:rFonts w:ascii="Arial" w:hAnsi="Arial" w:cs="Arial"/>
          <w:lang w:val="en-US"/>
        </w:rPr>
        <w:t xml:space="preserve"> SI, i.e., SIB2, SIB3, etc. SIB1, however, is a part of the so-called minimum SI (the MIB in the SSB is the other). Hence the value does not qualify for being reused. </w:t>
      </w:r>
    </w:p>
    <w:p w14:paraId="2D31B61A" w14:textId="77777777" w:rsidR="001C06AC" w:rsidRDefault="001C06AC" w:rsidP="001C06AC">
      <w:pPr>
        <w:pStyle w:val="Observation"/>
        <w:overflowPunct/>
        <w:autoSpaceDE/>
        <w:autoSpaceDN/>
        <w:adjustRightInd/>
        <w:spacing w:after="0"/>
        <w:ind w:left="1699" w:hanging="1699"/>
        <w:textAlignment w:val="auto"/>
        <w:rPr>
          <w:rFonts w:cs="Arial"/>
          <w:lang w:val="en-US"/>
        </w:rPr>
      </w:pPr>
      <w:bookmarkStart w:id="28" w:name="_Toc189574487"/>
      <w:bookmarkStart w:id="29" w:name="_Toc197675216"/>
      <w:r>
        <w:rPr>
          <w:rFonts w:cs="Arial"/>
          <w:lang w:val="en-US"/>
        </w:rPr>
        <w:t xml:space="preserve">None of the existing values for RA purpose in RA report covers the case where RA procedure was used for request for </w:t>
      </w:r>
      <w:r w:rsidRPr="00E53F2E">
        <w:rPr>
          <w:rFonts w:cs="Arial"/>
          <w:lang w:val="en-US"/>
        </w:rPr>
        <w:t>SIB1</w:t>
      </w:r>
      <w:r>
        <w:rPr>
          <w:rFonts w:cs="Arial"/>
          <w:lang w:val="en-US"/>
        </w:rPr>
        <w:t>.</w:t>
      </w:r>
      <w:bookmarkEnd w:id="28"/>
      <w:bookmarkEnd w:id="29"/>
    </w:p>
    <w:p w14:paraId="6723C1B5" w14:textId="77777777" w:rsidR="001C06AC" w:rsidRDefault="001C06AC" w:rsidP="001C06AC">
      <w:pPr>
        <w:pStyle w:val="Observation"/>
        <w:numPr>
          <w:ilvl w:val="0"/>
          <w:numId w:val="0"/>
        </w:numPr>
        <w:overflowPunct/>
        <w:autoSpaceDE/>
        <w:autoSpaceDN/>
        <w:adjustRightInd/>
        <w:spacing w:after="0"/>
        <w:ind w:left="360" w:hanging="360"/>
        <w:textAlignment w:val="auto"/>
        <w:rPr>
          <w:rFonts w:cs="Arial"/>
          <w:lang w:val="en-US"/>
        </w:rPr>
      </w:pPr>
    </w:p>
    <w:p w14:paraId="61CB3AC8" w14:textId="77777777" w:rsidR="001C06AC" w:rsidRDefault="001C06AC" w:rsidP="001C06AC">
      <w:pPr>
        <w:spacing w:after="0"/>
        <w:jc w:val="both"/>
        <w:rPr>
          <w:rFonts w:ascii="Arial" w:eastAsia="Arial" w:hAnsi="Arial" w:cs="Arial"/>
        </w:rPr>
      </w:pPr>
      <w:r>
        <w:rPr>
          <w:rFonts w:ascii="Arial" w:eastAsia="Arial" w:hAnsi="Arial" w:cs="Arial"/>
        </w:rPr>
        <w:t>With this issue</w:t>
      </w:r>
      <w:r w:rsidRPr="00D6625B">
        <w:rPr>
          <w:rFonts w:ascii="Arial" w:eastAsia="Arial" w:hAnsi="Arial" w:cs="Arial"/>
        </w:rPr>
        <w:t>, the introduction of on-demand SIB1 leave</w:t>
      </w:r>
      <w:r>
        <w:rPr>
          <w:rFonts w:ascii="Arial" w:eastAsia="Arial" w:hAnsi="Arial" w:cs="Arial"/>
        </w:rPr>
        <w:t>s</w:t>
      </w:r>
      <w:r w:rsidRPr="00D6625B">
        <w:rPr>
          <w:rFonts w:ascii="Arial" w:eastAsia="Arial" w:hAnsi="Arial" w:cs="Arial"/>
        </w:rPr>
        <w:t xml:space="preserve"> RA report</w:t>
      </w:r>
      <w:r>
        <w:rPr>
          <w:rFonts w:ascii="Arial" w:eastAsia="Arial" w:hAnsi="Arial" w:cs="Arial"/>
        </w:rPr>
        <w:t xml:space="preserve"> </w:t>
      </w:r>
      <w:r w:rsidRPr="00D6625B">
        <w:rPr>
          <w:rFonts w:ascii="Arial" w:eastAsia="Arial" w:hAnsi="Arial" w:cs="Arial"/>
        </w:rPr>
        <w:t>ill-defined,</w:t>
      </w:r>
      <w:r>
        <w:rPr>
          <w:rFonts w:ascii="Arial" w:eastAsia="Arial" w:hAnsi="Arial" w:cs="Arial"/>
        </w:rPr>
        <w:t xml:space="preserve"> and the UE behaviour unclear</w:t>
      </w:r>
      <w:r w:rsidRPr="00D6625B">
        <w:rPr>
          <w:rFonts w:ascii="Arial" w:eastAsia="Arial" w:hAnsi="Arial" w:cs="Arial"/>
        </w:rPr>
        <w:t xml:space="preserve">. </w:t>
      </w:r>
      <w:r>
        <w:rPr>
          <w:rFonts w:ascii="Arial" w:eastAsia="Arial" w:hAnsi="Arial" w:cs="Arial"/>
        </w:rPr>
        <w:t>Hence, the</w:t>
      </w:r>
      <w:r w:rsidRPr="00D6625B">
        <w:rPr>
          <w:rFonts w:ascii="Arial" w:eastAsia="Arial" w:hAnsi="Arial" w:cs="Arial"/>
        </w:rPr>
        <w:t xml:space="preserve"> issue </w:t>
      </w:r>
      <w:r>
        <w:rPr>
          <w:rFonts w:ascii="Arial" w:eastAsia="Arial" w:hAnsi="Arial" w:cs="Arial"/>
        </w:rPr>
        <w:t>must</w:t>
      </w:r>
      <w:r w:rsidRPr="00D6625B">
        <w:rPr>
          <w:rFonts w:ascii="Arial" w:eastAsia="Arial" w:hAnsi="Arial" w:cs="Arial"/>
        </w:rPr>
        <w:t xml:space="preserve"> be </w:t>
      </w:r>
      <w:r>
        <w:rPr>
          <w:rFonts w:ascii="Arial" w:eastAsia="Arial" w:hAnsi="Arial" w:cs="Arial"/>
        </w:rPr>
        <w:t>resolved</w:t>
      </w:r>
      <w:r w:rsidRPr="00D6625B">
        <w:rPr>
          <w:rFonts w:ascii="Arial" w:eastAsia="Arial" w:hAnsi="Arial" w:cs="Arial"/>
        </w:rPr>
        <w:t xml:space="preserve"> in Rel-19</w:t>
      </w:r>
      <w:r>
        <w:rPr>
          <w:rFonts w:ascii="Arial" w:eastAsia="Arial" w:hAnsi="Arial" w:cs="Arial"/>
        </w:rPr>
        <w:t>.</w:t>
      </w:r>
    </w:p>
    <w:p w14:paraId="4C9AF86D" w14:textId="77777777" w:rsidR="001C06AC" w:rsidRDefault="001C06AC" w:rsidP="001C06AC">
      <w:pPr>
        <w:spacing w:after="0"/>
        <w:jc w:val="both"/>
        <w:rPr>
          <w:rFonts w:ascii="Arial" w:eastAsia="Arial" w:hAnsi="Arial" w:cs="Arial"/>
        </w:rPr>
      </w:pPr>
    </w:p>
    <w:p w14:paraId="70394B68" w14:textId="77777777" w:rsidR="001C06AC" w:rsidRDefault="001C06AC" w:rsidP="001C06AC">
      <w:pPr>
        <w:pStyle w:val="Observation"/>
        <w:overflowPunct/>
        <w:autoSpaceDE/>
        <w:autoSpaceDN/>
        <w:adjustRightInd/>
        <w:spacing w:after="0"/>
        <w:ind w:left="1699" w:hanging="1699"/>
        <w:textAlignment w:val="auto"/>
        <w:rPr>
          <w:rFonts w:cs="Arial"/>
          <w:lang w:val="en-US"/>
        </w:rPr>
      </w:pPr>
      <w:bookmarkStart w:id="30" w:name="_Toc189574488"/>
      <w:bookmarkStart w:id="31" w:name="_Toc197675217"/>
      <w:r>
        <w:rPr>
          <w:rFonts w:cs="Arial"/>
          <w:lang w:val="en-US"/>
        </w:rPr>
        <w:lastRenderedPageBreak/>
        <w:t xml:space="preserve">The </w:t>
      </w:r>
      <w:r w:rsidRPr="00D6625B">
        <w:rPr>
          <w:rFonts w:eastAsia="Arial" w:cs="Arial"/>
        </w:rPr>
        <w:t xml:space="preserve">introduction of on-demand SIB1 </w:t>
      </w:r>
      <w:r>
        <w:rPr>
          <w:rFonts w:eastAsia="Arial" w:cs="Arial"/>
        </w:rPr>
        <w:t>has an impact on RA report that must be addressed in Rel-19</w:t>
      </w:r>
      <w:r>
        <w:rPr>
          <w:rFonts w:cs="Arial"/>
          <w:lang w:val="en-US"/>
        </w:rPr>
        <w:t>.</w:t>
      </w:r>
      <w:bookmarkEnd w:id="30"/>
      <w:bookmarkEnd w:id="31"/>
    </w:p>
    <w:p w14:paraId="610EBE81" w14:textId="77777777" w:rsidR="001C06AC" w:rsidRPr="00762E44" w:rsidRDefault="001C06AC" w:rsidP="001C06AC">
      <w:pPr>
        <w:pStyle w:val="Observation"/>
        <w:numPr>
          <w:ilvl w:val="0"/>
          <w:numId w:val="0"/>
        </w:numPr>
        <w:overflowPunct/>
        <w:autoSpaceDE/>
        <w:autoSpaceDN/>
        <w:adjustRightInd/>
        <w:spacing w:after="0"/>
        <w:textAlignment w:val="auto"/>
        <w:rPr>
          <w:rFonts w:cs="Arial"/>
          <w:lang w:val="en-US"/>
        </w:rPr>
      </w:pPr>
    </w:p>
    <w:p w14:paraId="0DAF4018" w14:textId="0566BC2C" w:rsidR="001C06AC" w:rsidRDefault="001C06AC" w:rsidP="001C06AC">
      <w:pPr>
        <w:jc w:val="both"/>
        <w:rPr>
          <w:rFonts w:ascii="Arial" w:hAnsi="Arial" w:cs="Arial"/>
          <w:lang w:val="en-US"/>
        </w:rPr>
      </w:pPr>
      <w:r>
        <w:rPr>
          <w:rFonts w:ascii="Arial" w:hAnsi="Arial" w:cs="Arial"/>
          <w:lang w:val="en-US"/>
        </w:rPr>
        <w:t xml:space="preserve">Fortunately, there are many spare values for RA purpose. A simple solution could be to add a new value, e.g., </w:t>
      </w:r>
      <w:r w:rsidRPr="00B41C7B">
        <w:rPr>
          <w:rFonts w:ascii="Arial" w:hAnsi="Arial" w:cs="Arial"/>
          <w:lang w:val="en-US"/>
        </w:rPr>
        <w:t>“requestForSI</w:t>
      </w:r>
      <w:r>
        <w:rPr>
          <w:rFonts w:ascii="Arial" w:hAnsi="Arial" w:cs="Arial"/>
          <w:lang w:val="en-US"/>
        </w:rPr>
        <w:t>B1</w:t>
      </w:r>
      <w:r w:rsidRPr="00B41C7B">
        <w:rPr>
          <w:rFonts w:ascii="Arial" w:hAnsi="Arial" w:cs="Arial"/>
          <w:lang w:val="en-US"/>
        </w:rPr>
        <w:t>”</w:t>
      </w:r>
      <w:r>
        <w:rPr>
          <w:rFonts w:ascii="Arial" w:hAnsi="Arial" w:cs="Arial"/>
          <w:lang w:val="en-US"/>
        </w:rPr>
        <w:t xml:space="preserve"> (the name is FFS). We propose RAN2 to discuss the impact of </w:t>
      </w:r>
      <w:r w:rsidRPr="00D6625B">
        <w:rPr>
          <w:rFonts w:ascii="Arial" w:eastAsia="Arial" w:hAnsi="Arial" w:cs="Arial"/>
        </w:rPr>
        <w:t xml:space="preserve">on-demand SIB1 </w:t>
      </w:r>
      <w:r>
        <w:rPr>
          <w:rFonts w:ascii="Arial" w:eastAsia="Arial" w:hAnsi="Arial" w:cs="Arial"/>
        </w:rPr>
        <w:t xml:space="preserve">on </w:t>
      </w:r>
      <w:r w:rsidRPr="0013494B">
        <w:rPr>
          <w:rFonts w:ascii="Arial" w:eastAsia="Arial" w:hAnsi="Arial" w:cs="Arial"/>
        </w:rPr>
        <w:t>RA report</w:t>
      </w:r>
      <w:r>
        <w:rPr>
          <w:rFonts w:ascii="Arial" w:eastAsia="Arial" w:hAnsi="Arial" w:cs="Arial"/>
        </w:rPr>
        <w:t xml:space="preserve"> and consider the addition of </w:t>
      </w:r>
      <w:r>
        <w:rPr>
          <w:rFonts w:ascii="Arial" w:hAnsi="Arial" w:cs="Arial"/>
          <w:lang w:val="en-US"/>
        </w:rPr>
        <w:t xml:space="preserve">a new value for RA purpose to accommodate for the case where RA procedure was used for request for </w:t>
      </w:r>
      <w:r w:rsidRPr="00AD302E">
        <w:rPr>
          <w:rFonts w:ascii="Arial" w:hAnsi="Arial" w:cs="Arial"/>
          <w:lang w:val="en-US"/>
        </w:rPr>
        <w:t>SIB1</w:t>
      </w:r>
      <w:r>
        <w:rPr>
          <w:rFonts w:ascii="Arial" w:hAnsi="Arial" w:cs="Arial"/>
          <w:lang w:val="en-US"/>
        </w:rPr>
        <w:t>.</w:t>
      </w:r>
    </w:p>
    <w:p w14:paraId="173A9B68" w14:textId="5FFC3930" w:rsidR="001C06AC" w:rsidRPr="005F51B0" w:rsidRDefault="001C06AC" w:rsidP="001C06AC">
      <w:pPr>
        <w:pStyle w:val="Proposal"/>
        <w:tabs>
          <w:tab w:val="clear" w:pos="1304"/>
        </w:tabs>
        <w:overflowPunct/>
        <w:autoSpaceDE/>
        <w:autoSpaceDN/>
        <w:adjustRightInd/>
        <w:ind w:left="1699" w:hanging="1699"/>
        <w:textAlignment w:val="auto"/>
        <w:rPr>
          <w:lang w:eastAsia="ja-JP"/>
        </w:rPr>
      </w:pPr>
      <w:bookmarkStart w:id="32" w:name="_Toc189574502"/>
      <w:bookmarkStart w:id="33" w:name="_Toc197675245"/>
      <w:r>
        <w:rPr>
          <w:rFonts w:cs="Arial"/>
          <w:lang w:val="en-US"/>
        </w:rPr>
        <w:t xml:space="preserve">RAN2 to </w:t>
      </w:r>
      <w:r w:rsidR="00C9345B">
        <w:rPr>
          <w:rFonts w:cs="Arial"/>
          <w:lang w:val="en-US"/>
        </w:rPr>
        <w:t xml:space="preserve">agree on </w:t>
      </w:r>
      <w:r w:rsidR="00C9345B">
        <w:rPr>
          <w:rFonts w:eastAsia="Arial" w:cs="Arial"/>
        </w:rPr>
        <w:t xml:space="preserve">addition of </w:t>
      </w:r>
      <w:r w:rsidR="00C9345B">
        <w:rPr>
          <w:rFonts w:cs="Arial"/>
          <w:lang w:val="en-US"/>
        </w:rPr>
        <w:t xml:space="preserve">a new value for RA purpose to accommodate for the case where RA procedure was used for request for </w:t>
      </w:r>
      <w:r w:rsidR="00C9345B" w:rsidRPr="00AD302E">
        <w:rPr>
          <w:rFonts w:cs="Arial"/>
          <w:lang w:val="en-US"/>
        </w:rPr>
        <w:t>SIB1</w:t>
      </w:r>
      <w:r>
        <w:rPr>
          <w:rFonts w:eastAsia="Arial" w:cs="Arial"/>
        </w:rPr>
        <w:t>.</w:t>
      </w:r>
      <w:bookmarkEnd w:id="32"/>
      <w:bookmarkEnd w:id="33"/>
    </w:p>
    <w:p w14:paraId="78B17C4F" w14:textId="77777777" w:rsidR="001C06AC" w:rsidRPr="009C15A7" w:rsidRDefault="001C06AC" w:rsidP="004954F2">
      <w:pPr>
        <w:pStyle w:val="Proposal"/>
        <w:numPr>
          <w:ilvl w:val="0"/>
          <w:numId w:val="0"/>
        </w:numPr>
        <w:overflowPunct/>
        <w:autoSpaceDE/>
        <w:autoSpaceDN/>
        <w:adjustRightInd/>
        <w:ind w:left="1304" w:hanging="1304"/>
        <w:textAlignment w:val="auto"/>
        <w:rPr>
          <w:rFonts w:cs="Arial"/>
        </w:rPr>
      </w:pPr>
    </w:p>
    <w:p w14:paraId="6DE8D467" w14:textId="6606F1E1" w:rsidR="00D762AB" w:rsidRDefault="00974BA9" w:rsidP="0023387A">
      <w:pPr>
        <w:pStyle w:val="Heading1"/>
      </w:pPr>
      <w:r>
        <w:t>6</w:t>
      </w:r>
      <w:r w:rsidR="0023387A">
        <w:t xml:space="preserve"> </w:t>
      </w:r>
      <w:r w:rsidR="00A52E15">
        <w:t>On-demand SIB1 and Automatic Neighbour Relation</w:t>
      </w:r>
    </w:p>
    <w:p w14:paraId="4AD4CE58" w14:textId="63154267" w:rsidR="00A52E15" w:rsidRDefault="00A52E15" w:rsidP="00A52E15">
      <w:pPr>
        <w:spacing w:after="0"/>
        <w:jc w:val="both"/>
        <w:rPr>
          <w:rFonts w:ascii="Arial" w:eastAsia="Arial" w:hAnsi="Arial" w:cs="Arial"/>
        </w:rPr>
      </w:pPr>
      <w:bookmarkStart w:id="34" w:name="_Hlk185585135"/>
      <w:r>
        <w:rPr>
          <w:rFonts w:ascii="Arial" w:eastAsia="Arial" w:hAnsi="Arial" w:cs="Arial"/>
        </w:rPr>
        <w:t>One of the important features that may be affected by on-demand SIB1 is</w:t>
      </w:r>
      <w:bookmarkEnd w:id="34"/>
      <w:r>
        <w:rPr>
          <w:rFonts w:ascii="Arial" w:eastAsia="Arial" w:hAnsi="Arial" w:cs="Arial"/>
        </w:rPr>
        <w:t xml:space="preserve"> Automatic Neighbour Relation (ANR). Introduction</w:t>
      </w:r>
      <w:r w:rsidRPr="00C15153">
        <w:rPr>
          <w:rFonts w:ascii="Arial" w:eastAsia="Arial" w:hAnsi="Arial" w:cs="Arial"/>
        </w:rPr>
        <w:t xml:space="preserve"> of </w:t>
      </w:r>
      <w:r>
        <w:rPr>
          <w:rFonts w:ascii="Arial" w:eastAsia="Arial" w:hAnsi="Arial" w:cs="Arial"/>
        </w:rPr>
        <w:t xml:space="preserve">on-demand </w:t>
      </w:r>
      <w:r w:rsidRPr="00C15153">
        <w:rPr>
          <w:rFonts w:ascii="Arial" w:eastAsia="Arial" w:hAnsi="Arial" w:cs="Arial"/>
        </w:rPr>
        <w:t xml:space="preserve">SIB1 </w:t>
      </w:r>
      <w:r>
        <w:rPr>
          <w:rFonts w:ascii="Arial" w:eastAsia="Arial" w:hAnsi="Arial" w:cs="Arial"/>
        </w:rPr>
        <w:t>affects the</w:t>
      </w:r>
      <w:r w:rsidRPr="00C15153">
        <w:rPr>
          <w:rFonts w:ascii="Arial" w:eastAsia="Arial" w:hAnsi="Arial" w:cs="Arial"/>
        </w:rPr>
        <w:t xml:space="preserve"> ANR </w:t>
      </w:r>
      <w:r>
        <w:rPr>
          <w:rFonts w:ascii="Arial" w:eastAsia="Arial" w:hAnsi="Arial" w:cs="Arial"/>
        </w:rPr>
        <w:t>in a way that</w:t>
      </w:r>
      <w:r w:rsidRPr="00C15153">
        <w:rPr>
          <w:rFonts w:ascii="Arial" w:eastAsia="Arial" w:hAnsi="Arial" w:cs="Arial"/>
        </w:rPr>
        <w:t xml:space="preserve"> </w:t>
      </w:r>
      <w:r>
        <w:rPr>
          <w:rFonts w:ascii="Arial" w:eastAsia="Arial" w:hAnsi="Arial" w:cs="Arial"/>
        </w:rPr>
        <w:t>NES Cell with</w:t>
      </w:r>
      <w:r w:rsidRPr="00C15153">
        <w:rPr>
          <w:rFonts w:ascii="Arial" w:eastAsia="Arial" w:hAnsi="Arial" w:cs="Arial"/>
        </w:rPr>
        <w:t xml:space="preserve"> </w:t>
      </w:r>
      <w:r>
        <w:rPr>
          <w:rFonts w:ascii="Arial" w:eastAsia="Arial" w:hAnsi="Arial" w:cs="Arial"/>
        </w:rPr>
        <w:t xml:space="preserve">on-demand </w:t>
      </w:r>
      <w:r w:rsidRPr="00C15153">
        <w:rPr>
          <w:rFonts w:ascii="Arial" w:eastAsia="Arial" w:hAnsi="Arial" w:cs="Arial"/>
        </w:rPr>
        <w:t xml:space="preserve">SIB1 cannot be discovered by </w:t>
      </w:r>
      <w:r>
        <w:rPr>
          <w:rFonts w:ascii="Arial" w:eastAsia="Arial" w:hAnsi="Arial" w:cs="Arial"/>
        </w:rPr>
        <w:t xml:space="preserve">the </w:t>
      </w:r>
      <w:r w:rsidRPr="00C15153">
        <w:rPr>
          <w:rFonts w:ascii="Arial" w:eastAsia="Arial" w:hAnsi="Arial" w:cs="Arial"/>
        </w:rPr>
        <w:t>ANR</w:t>
      </w:r>
      <w:r>
        <w:rPr>
          <w:rFonts w:ascii="Arial" w:eastAsia="Arial" w:hAnsi="Arial" w:cs="Arial"/>
        </w:rPr>
        <w:t xml:space="preserve">. According to the current specification (c.f., Section 15.3.3 of 38.300 </w:t>
      </w:r>
      <w:r>
        <w:rPr>
          <w:rFonts w:ascii="Arial" w:eastAsia="Arial" w:hAnsi="Arial" w:cs="Arial"/>
        </w:rPr>
        <w:fldChar w:fldCharType="begin"/>
      </w:r>
      <w:r>
        <w:rPr>
          <w:rFonts w:ascii="Arial" w:eastAsia="Arial" w:hAnsi="Arial" w:cs="Arial"/>
        </w:rPr>
        <w:instrText xml:space="preserve"> REF _Ref181358994 \r \h </w:instrText>
      </w:r>
      <w:r>
        <w:rPr>
          <w:rFonts w:ascii="Arial" w:eastAsia="Arial" w:hAnsi="Arial" w:cs="Arial"/>
        </w:rPr>
      </w:r>
      <w:r>
        <w:rPr>
          <w:rFonts w:ascii="Arial" w:eastAsia="Arial" w:hAnsi="Arial" w:cs="Arial"/>
        </w:rPr>
        <w:fldChar w:fldCharType="separate"/>
      </w:r>
      <w:r>
        <w:rPr>
          <w:rFonts w:ascii="Arial" w:eastAsia="Arial" w:hAnsi="Arial" w:cs="Arial"/>
        </w:rPr>
        <w:t>[3]</w:t>
      </w:r>
      <w:r>
        <w:rPr>
          <w:rFonts w:ascii="Arial" w:eastAsia="Arial" w:hAnsi="Arial" w:cs="Arial"/>
        </w:rPr>
        <w:fldChar w:fldCharType="end"/>
      </w:r>
      <w:r>
        <w:rPr>
          <w:rFonts w:ascii="Arial" w:eastAsia="Arial" w:hAnsi="Arial" w:cs="Arial"/>
        </w:rPr>
        <w:t>), if</w:t>
      </w:r>
      <w:r w:rsidRPr="00C15153">
        <w:rPr>
          <w:rFonts w:ascii="Arial" w:eastAsia="Arial" w:hAnsi="Arial" w:cs="Arial"/>
        </w:rPr>
        <w:t xml:space="preserve"> a cell is not broadcasting SIB1</w:t>
      </w:r>
      <w:r>
        <w:rPr>
          <w:rFonts w:ascii="Arial" w:eastAsia="Arial" w:hAnsi="Arial" w:cs="Arial"/>
        </w:rPr>
        <w:t>, the</w:t>
      </w:r>
      <w:r w:rsidRPr="00C15153">
        <w:rPr>
          <w:rFonts w:ascii="Arial" w:eastAsia="Arial" w:hAnsi="Arial" w:cs="Arial"/>
        </w:rPr>
        <w:t xml:space="preserve"> </w:t>
      </w:r>
      <w:r>
        <w:rPr>
          <w:rFonts w:ascii="Arial" w:eastAsia="Arial" w:hAnsi="Arial" w:cs="Arial"/>
        </w:rPr>
        <w:t>UE aborts</w:t>
      </w:r>
      <w:r w:rsidRPr="00C15153">
        <w:rPr>
          <w:rFonts w:ascii="Arial" w:eastAsia="Arial" w:hAnsi="Arial" w:cs="Arial"/>
        </w:rPr>
        <w:t xml:space="preserve"> the </w:t>
      </w:r>
      <w:r>
        <w:rPr>
          <w:rFonts w:ascii="Arial" w:eastAsia="Arial" w:hAnsi="Arial" w:cs="Arial"/>
        </w:rPr>
        <w:t>Cell Global Identity (</w:t>
      </w:r>
      <w:r w:rsidRPr="00C15153">
        <w:rPr>
          <w:rFonts w:ascii="Arial" w:eastAsia="Arial" w:hAnsi="Arial" w:cs="Arial"/>
        </w:rPr>
        <w:t>CGI</w:t>
      </w:r>
      <w:r>
        <w:rPr>
          <w:rFonts w:ascii="Arial" w:eastAsia="Arial" w:hAnsi="Arial" w:cs="Arial"/>
        </w:rPr>
        <w:t>)</w:t>
      </w:r>
      <w:r w:rsidRPr="00C15153">
        <w:rPr>
          <w:rFonts w:ascii="Arial" w:eastAsia="Arial" w:hAnsi="Arial" w:cs="Arial"/>
        </w:rPr>
        <w:t xml:space="preserve"> reporting procedure and report</w:t>
      </w:r>
      <w:r>
        <w:rPr>
          <w:rFonts w:ascii="Arial" w:eastAsia="Arial" w:hAnsi="Arial" w:cs="Arial"/>
        </w:rPr>
        <w:t>s</w:t>
      </w:r>
      <w:r w:rsidRPr="00C15153">
        <w:rPr>
          <w:rFonts w:ascii="Arial" w:eastAsia="Arial" w:hAnsi="Arial" w:cs="Arial"/>
        </w:rPr>
        <w:t xml:space="preserve"> "</w:t>
      </w:r>
      <w:r w:rsidRPr="00942F57">
        <w:rPr>
          <w:rFonts w:ascii="Arial" w:eastAsia="Arial" w:hAnsi="Arial" w:cs="Arial"/>
          <w:i/>
          <w:iCs/>
        </w:rPr>
        <w:t>noSIB1</w:t>
      </w:r>
      <w:r w:rsidRPr="00C15153">
        <w:rPr>
          <w:rFonts w:ascii="Arial" w:eastAsia="Arial" w:hAnsi="Arial" w:cs="Arial"/>
        </w:rPr>
        <w:t>"</w:t>
      </w:r>
      <w:r>
        <w:rPr>
          <w:rFonts w:ascii="Arial" w:eastAsia="Arial" w:hAnsi="Arial" w:cs="Arial"/>
        </w:rPr>
        <w:t>:</w:t>
      </w:r>
    </w:p>
    <w:p w14:paraId="60FCED4B" w14:textId="77777777" w:rsidR="00A52E15" w:rsidRDefault="00A52E15" w:rsidP="00A52E15">
      <w:pPr>
        <w:spacing w:after="0"/>
        <w:jc w:val="both"/>
        <w:rPr>
          <w:rFonts w:ascii="Arial" w:eastAsia="Arial" w:hAnsi="Arial" w:cs="Arial"/>
        </w:rPr>
      </w:pPr>
    </w:p>
    <w:p w14:paraId="62284297" w14:textId="77777777" w:rsidR="00A52E15" w:rsidRDefault="00A52E15" w:rsidP="00A52E15">
      <w:pPr>
        <w:spacing w:after="0"/>
        <w:jc w:val="both"/>
        <w:rPr>
          <w:rFonts w:ascii="Arial" w:eastAsia="Arial" w:hAnsi="Arial" w:cs="Arial"/>
        </w:rPr>
      </w:pPr>
      <w:r>
        <w:rPr>
          <w:rFonts w:ascii="Arial" w:eastAsia="Arial" w:hAnsi="Arial" w:cs="Arial"/>
        </w:rPr>
        <w:t>“</w:t>
      </w:r>
      <w:r w:rsidRPr="00B15871">
        <w:rPr>
          <w:rFonts w:ascii="Arial" w:eastAsia="Arial" w:hAnsi="Arial" w:cs="Arial"/>
          <w:i/>
          <w:iCs/>
          <w:highlight w:val="yellow"/>
        </w:rPr>
        <w:t xml:space="preserve">In case the detected NR cell does not broadcast SIB1, the UE may report noSIB1 indication as specified in TS 38.331 </w:t>
      </w:r>
      <w:r>
        <w:rPr>
          <w:rFonts w:ascii="Arial" w:eastAsia="Arial" w:hAnsi="Arial" w:cs="Arial"/>
          <w:i/>
          <w:iCs/>
          <w:highlight w:val="yellow"/>
        </w:rPr>
        <w:fldChar w:fldCharType="begin"/>
      </w:r>
      <w:r>
        <w:rPr>
          <w:rFonts w:ascii="Arial" w:eastAsia="Arial" w:hAnsi="Arial" w:cs="Arial"/>
          <w:i/>
          <w:iCs/>
          <w:highlight w:val="yellow"/>
        </w:rPr>
        <w:instrText xml:space="preserve"> REF _Ref170201991 \r \h </w:instrText>
      </w:r>
      <w:r>
        <w:rPr>
          <w:rFonts w:ascii="Arial" w:eastAsia="Arial" w:hAnsi="Arial" w:cs="Arial"/>
          <w:i/>
          <w:iCs/>
          <w:highlight w:val="yellow"/>
        </w:rPr>
      </w:r>
      <w:r>
        <w:rPr>
          <w:rFonts w:ascii="Arial" w:eastAsia="Arial" w:hAnsi="Arial" w:cs="Arial"/>
          <w:i/>
          <w:iCs/>
          <w:highlight w:val="yellow"/>
        </w:rPr>
        <w:fldChar w:fldCharType="separate"/>
      </w:r>
      <w:r>
        <w:rPr>
          <w:rFonts w:ascii="Arial" w:eastAsia="Arial" w:hAnsi="Arial" w:cs="Arial"/>
          <w:i/>
          <w:iCs/>
          <w:highlight w:val="yellow"/>
        </w:rPr>
        <w:t>[2]</w:t>
      </w:r>
      <w:r>
        <w:rPr>
          <w:rFonts w:ascii="Arial" w:eastAsia="Arial" w:hAnsi="Arial" w:cs="Arial"/>
          <w:i/>
          <w:iCs/>
          <w:highlight w:val="yellow"/>
        </w:rPr>
        <w:fldChar w:fldCharType="end"/>
      </w:r>
      <w:r w:rsidRPr="00B15871">
        <w:rPr>
          <w:rFonts w:ascii="Arial" w:eastAsia="Arial" w:hAnsi="Arial" w:cs="Arial"/>
          <w:i/>
          <w:iCs/>
          <w:highlight w:val="yellow"/>
        </w:rPr>
        <w:t>.</w:t>
      </w:r>
      <w:r w:rsidRPr="001E20E4">
        <w:rPr>
          <w:rFonts w:ascii="Arial" w:eastAsia="Arial" w:hAnsi="Arial" w:cs="Arial"/>
          <w:i/>
          <w:iCs/>
        </w:rPr>
        <w:t>”</w:t>
      </w:r>
      <w:r>
        <w:rPr>
          <w:rFonts w:ascii="Arial" w:eastAsia="Arial" w:hAnsi="Arial" w:cs="Arial"/>
        </w:rPr>
        <w:t xml:space="preserve"> </w:t>
      </w:r>
    </w:p>
    <w:p w14:paraId="3D8F8DB9" w14:textId="77777777" w:rsidR="00A52E15" w:rsidRDefault="00A52E15" w:rsidP="00A52E15">
      <w:pPr>
        <w:spacing w:after="0"/>
        <w:jc w:val="both"/>
        <w:rPr>
          <w:rFonts w:ascii="Arial" w:eastAsia="Arial" w:hAnsi="Arial" w:cs="Arial"/>
        </w:rPr>
      </w:pPr>
    </w:p>
    <w:p w14:paraId="473CB724" w14:textId="006EEF98" w:rsidR="00A52E15" w:rsidRDefault="00A52E15" w:rsidP="00A52E15">
      <w:pPr>
        <w:spacing w:after="0"/>
        <w:jc w:val="both"/>
        <w:rPr>
          <w:rFonts w:ascii="Arial" w:eastAsia="Arial" w:hAnsi="Arial" w:cs="Arial"/>
        </w:rPr>
      </w:pPr>
      <w:r>
        <w:rPr>
          <w:rFonts w:ascii="Arial" w:eastAsia="Arial" w:hAnsi="Arial" w:cs="Arial"/>
        </w:rPr>
        <w:t xml:space="preserve">Therefore, if </w:t>
      </w:r>
      <w:r w:rsidR="005430DC">
        <w:rPr>
          <w:rFonts w:ascii="Arial" w:eastAsia="Arial" w:hAnsi="Arial" w:cs="Arial"/>
        </w:rPr>
        <w:t>a UE</w:t>
      </w:r>
      <w:r>
        <w:rPr>
          <w:rFonts w:ascii="Arial" w:eastAsia="Arial" w:hAnsi="Arial" w:cs="Arial"/>
        </w:rPr>
        <w:t xml:space="preserve"> rel</w:t>
      </w:r>
      <w:r w:rsidR="005430DC">
        <w:rPr>
          <w:rFonts w:ascii="Arial" w:eastAsia="Arial" w:hAnsi="Arial" w:cs="Arial"/>
        </w:rPr>
        <w:t>ies</w:t>
      </w:r>
      <w:r>
        <w:rPr>
          <w:rFonts w:ascii="Arial" w:eastAsia="Arial" w:hAnsi="Arial" w:cs="Arial"/>
        </w:rPr>
        <w:t xml:space="preserve"> on legacy </w:t>
      </w:r>
      <w:r w:rsidR="00C27D49">
        <w:rPr>
          <w:rFonts w:ascii="Arial" w:eastAsia="Arial" w:hAnsi="Arial" w:cs="Arial"/>
        </w:rPr>
        <w:t xml:space="preserve">ANR </w:t>
      </w:r>
      <w:r w:rsidR="006F7DF0">
        <w:rPr>
          <w:rFonts w:ascii="Arial" w:eastAsia="Arial" w:hAnsi="Arial" w:cs="Arial"/>
        </w:rPr>
        <w:t>means</w:t>
      </w:r>
      <w:r>
        <w:rPr>
          <w:rFonts w:ascii="Arial" w:eastAsia="Arial" w:hAnsi="Arial" w:cs="Arial"/>
        </w:rPr>
        <w:t xml:space="preserve"> according to which </w:t>
      </w:r>
      <w:r w:rsidR="005430DC">
        <w:rPr>
          <w:rFonts w:ascii="Arial" w:eastAsia="Arial" w:hAnsi="Arial" w:cs="Arial"/>
        </w:rPr>
        <w:t>the</w:t>
      </w:r>
      <w:r>
        <w:rPr>
          <w:rFonts w:ascii="Arial" w:eastAsia="Arial" w:hAnsi="Arial" w:cs="Arial"/>
        </w:rPr>
        <w:t xml:space="preserve"> UE indicates “</w:t>
      </w:r>
      <w:r w:rsidRPr="00A27157">
        <w:rPr>
          <w:rFonts w:ascii="Arial" w:eastAsia="Arial" w:hAnsi="Arial" w:cs="Arial"/>
          <w:i/>
          <w:iCs/>
        </w:rPr>
        <w:t>noSIB1</w:t>
      </w:r>
      <w:r>
        <w:rPr>
          <w:rFonts w:ascii="Arial" w:eastAsia="Arial" w:hAnsi="Arial" w:cs="Arial"/>
        </w:rPr>
        <w:t>”</w:t>
      </w:r>
      <w:r w:rsidR="00351164">
        <w:rPr>
          <w:rFonts w:ascii="Arial" w:eastAsia="Arial" w:hAnsi="Arial" w:cs="Arial"/>
        </w:rPr>
        <w:t xml:space="preserve"> only</w:t>
      </w:r>
      <w:r>
        <w:rPr>
          <w:rFonts w:ascii="Arial" w:eastAsia="Arial" w:hAnsi="Arial" w:cs="Arial"/>
        </w:rPr>
        <w:t>, it may be challenging to distinguish the case of a faulty cell not having SIB1 from the case of a NES Cell that does not provide SIB1 at certain times intentionally. Furthermore, if the coexistence of on-demand SIB1 and ANR is not addressed, operators may need to m</w:t>
      </w:r>
      <w:r w:rsidRPr="00405F6A">
        <w:rPr>
          <w:rFonts w:ascii="Arial" w:eastAsia="Arial" w:hAnsi="Arial" w:cs="Arial"/>
        </w:rPr>
        <w:t>anually provision and mana</w:t>
      </w:r>
      <w:r>
        <w:rPr>
          <w:rFonts w:ascii="Arial" w:eastAsia="Arial" w:hAnsi="Arial" w:cs="Arial"/>
        </w:rPr>
        <w:t>ge</w:t>
      </w:r>
      <w:r w:rsidRPr="00405F6A">
        <w:rPr>
          <w:rFonts w:ascii="Arial" w:eastAsia="Arial" w:hAnsi="Arial" w:cs="Arial"/>
        </w:rPr>
        <w:t xml:space="preserve"> </w:t>
      </w:r>
      <w:r>
        <w:rPr>
          <w:rFonts w:ascii="Arial" w:eastAsia="Arial" w:hAnsi="Arial" w:cs="Arial"/>
        </w:rPr>
        <w:t>NES</w:t>
      </w:r>
      <w:r w:rsidRPr="00405F6A">
        <w:rPr>
          <w:rFonts w:ascii="Arial" w:eastAsia="Arial" w:hAnsi="Arial" w:cs="Arial"/>
        </w:rPr>
        <w:t xml:space="preserve"> cells</w:t>
      </w:r>
      <w:r>
        <w:rPr>
          <w:rFonts w:ascii="Arial" w:eastAsia="Arial" w:hAnsi="Arial" w:cs="Arial"/>
        </w:rPr>
        <w:t xml:space="preserve"> with on-demand SIB1 in the neighbour relation tables. Since this is not a practical and desirable solution, there is a need for new </w:t>
      </w:r>
      <w:r w:rsidR="006F7DF0">
        <w:rPr>
          <w:rFonts w:ascii="Arial" w:eastAsia="Arial" w:hAnsi="Arial" w:cs="Arial"/>
        </w:rPr>
        <w:t xml:space="preserve">means </w:t>
      </w:r>
      <w:r>
        <w:rPr>
          <w:rFonts w:ascii="Arial" w:eastAsia="Arial" w:hAnsi="Arial" w:cs="Arial"/>
        </w:rPr>
        <w:t xml:space="preserve">that would allow for a functional coexistence of on-demand SIB1 and ANR. </w:t>
      </w:r>
    </w:p>
    <w:p w14:paraId="7F4ABE1C" w14:textId="77777777" w:rsidR="00A52E15" w:rsidRDefault="00A52E15" w:rsidP="00A52E15">
      <w:pPr>
        <w:spacing w:after="0"/>
        <w:jc w:val="both"/>
        <w:rPr>
          <w:rFonts w:ascii="Arial" w:eastAsia="Arial" w:hAnsi="Arial" w:cs="Arial"/>
        </w:rPr>
      </w:pPr>
    </w:p>
    <w:p w14:paraId="281E8654" w14:textId="62C844B6" w:rsidR="005430DC" w:rsidRPr="00861DBD" w:rsidRDefault="00C27D49" w:rsidP="005430DC">
      <w:pPr>
        <w:pStyle w:val="Observation"/>
        <w:overflowPunct/>
        <w:autoSpaceDE/>
        <w:autoSpaceDN/>
        <w:adjustRightInd/>
        <w:spacing w:after="0"/>
        <w:ind w:left="1699" w:hanging="1699"/>
        <w:textAlignment w:val="auto"/>
        <w:rPr>
          <w:rFonts w:eastAsia="Arial" w:cs="Arial"/>
        </w:rPr>
      </w:pPr>
      <w:bookmarkStart w:id="35" w:name="_Toc189574489"/>
      <w:bookmarkStart w:id="36" w:name="_Toc197675218"/>
      <w:r>
        <w:rPr>
          <w:rFonts w:cs="Arial"/>
        </w:rPr>
        <w:t>If</w:t>
      </w:r>
      <w:r>
        <w:rPr>
          <w:rFonts w:eastAsia="Arial" w:cs="Arial"/>
        </w:rPr>
        <w:t xml:space="preserve"> a UE relies on legacy ANR </w:t>
      </w:r>
      <w:r w:rsidR="006F7DF0">
        <w:rPr>
          <w:rFonts w:eastAsia="Arial" w:cs="Arial"/>
        </w:rPr>
        <w:t>means</w:t>
      </w:r>
      <w:r w:rsidR="00B966E2">
        <w:rPr>
          <w:rFonts w:eastAsia="Arial" w:cs="Arial"/>
        </w:rPr>
        <w:t xml:space="preserve"> </w:t>
      </w:r>
      <w:r>
        <w:rPr>
          <w:rFonts w:eastAsia="Arial" w:cs="Arial"/>
        </w:rPr>
        <w:t>according to which the UE indicates “</w:t>
      </w:r>
      <w:r w:rsidRPr="00A27157">
        <w:rPr>
          <w:rFonts w:eastAsia="Arial" w:cs="Arial"/>
          <w:i/>
          <w:iCs/>
        </w:rPr>
        <w:t>noSIB1</w:t>
      </w:r>
      <w:r>
        <w:rPr>
          <w:rFonts w:eastAsia="Arial" w:cs="Arial"/>
        </w:rPr>
        <w:t>”</w:t>
      </w:r>
      <w:r w:rsidR="007A4767">
        <w:rPr>
          <w:rFonts w:eastAsia="Arial" w:cs="Arial"/>
        </w:rPr>
        <w:t xml:space="preserve"> only</w:t>
      </w:r>
      <w:r>
        <w:rPr>
          <w:rFonts w:eastAsia="Arial" w:cs="Arial"/>
        </w:rPr>
        <w:t>, it may be challenging to distinguish the case of a faulty cell not having SIB1 from the case of a NES Cell that does not provide SIB1 at certain times intentionally</w:t>
      </w:r>
      <w:r w:rsidR="00166E8C">
        <w:rPr>
          <w:rFonts w:eastAsia="Arial" w:cs="Arial"/>
        </w:rPr>
        <w:t>.</w:t>
      </w:r>
      <w:bookmarkEnd w:id="35"/>
      <w:bookmarkEnd w:id="36"/>
    </w:p>
    <w:p w14:paraId="10874B1D" w14:textId="77777777" w:rsidR="005430DC" w:rsidRDefault="005430DC" w:rsidP="00A52E15">
      <w:pPr>
        <w:spacing w:after="0"/>
        <w:jc w:val="both"/>
        <w:rPr>
          <w:rFonts w:ascii="Arial" w:eastAsia="Arial" w:hAnsi="Arial" w:cs="Arial"/>
        </w:rPr>
      </w:pPr>
    </w:p>
    <w:p w14:paraId="716C36CC" w14:textId="77777777" w:rsidR="00A52E15" w:rsidRDefault="00A52E15" w:rsidP="00A52E15">
      <w:pPr>
        <w:spacing w:after="0"/>
        <w:jc w:val="both"/>
        <w:rPr>
          <w:rFonts w:ascii="Arial" w:eastAsia="Arial" w:hAnsi="Arial" w:cs="Arial"/>
        </w:rPr>
      </w:pPr>
    </w:p>
    <w:p w14:paraId="5F7F2F69" w14:textId="1923FB62" w:rsidR="00A52E15" w:rsidRDefault="00A52E15" w:rsidP="00A52E15">
      <w:pPr>
        <w:pStyle w:val="Proposal"/>
        <w:tabs>
          <w:tab w:val="clear" w:pos="1304"/>
        </w:tabs>
        <w:overflowPunct/>
        <w:autoSpaceDE/>
        <w:autoSpaceDN/>
        <w:adjustRightInd/>
        <w:spacing w:after="0"/>
        <w:ind w:left="1699" w:hanging="1699"/>
        <w:textAlignment w:val="auto"/>
      </w:pPr>
      <w:bookmarkStart w:id="37" w:name="_Toc189574504"/>
      <w:bookmarkStart w:id="38" w:name="_Toc197675246"/>
      <w:r>
        <w:rPr>
          <w:lang w:eastAsia="ja-JP"/>
        </w:rPr>
        <w:t>Discuss how to support a functional coexistence of on-demand SIB1 and ANR.</w:t>
      </w:r>
      <w:bookmarkEnd w:id="37"/>
      <w:bookmarkEnd w:id="38"/>
      <w:r>
        <w:rPr>
          <w:lang w:eastAsia="ja-JP"/>
        </w:rPr>
        <w:t xml:space="preserve"> </w:t>
      </w:r>
    </w:p>
    <w:p w14:paraId="0AB0E656" w14:textId="77777777" w:rsidR="00A52E15" w:rsidRPr="00A52E15" w:rsidRDefault="00A52E15" w:rsidP="00A52E15"/>
    <w:p w14:paraId="2DAE7E88" w14:textId="44D44FC2" w:rsidR="004235A2" w:rsidRDefault="007A4767" w:rsidP="004235A2">
      <w:pPr>
        <w:spacing w:after="0"/>
        <w:jc w:val="both"/>
        <w:rPr>
          <w:rFonts w:ascii="Arial" w:eastAsia="Arial" w:hAnsi="Arial" w:cs="Arial"/>
        </w:rPr>
      </w:pPr>
      <w:r>
        <w:rPr>
          <w:rFonts w:ascii="Arial" w:eastAsia="Arial" w:hAnsi="Arial" w:cs="Arial"/>
        </w:rPr>
        <w:t>One</w:t>
      </w:r>
      <w:r w:rsidR="00166E8C">
        <w:rPr>
          <w:rFonts w:ascii="Arial" w:eastAsia="Arial" w:hAnsi="Arial" w:cs="Arial"/>
        </w:rPr>
        <w:t xml:space="preserve"> solution to support the coexistence of on-</w:t>
      </w:r>
      <w:r w:rsidR="00C17DAD">
        <w:rPr>
          <w:rFonts w:ascii="Arial" w:eastAsia="Arial" w:hAnsi="Arial" w:cs="Arial"/>
        </w:rPr>
        <w:t xml:space="preserve">demand SIB1 and ANR </w:t>
      </w:r>
      <w:r w:rsidR="00166E8C">
        <w:rPr>
          <w:rFonts w:ascii="Arial" w:eastAsia="Arial" w:hAnsi="Arial" w:cs="Arial"/>
        </w:rPr>
        <w:t xml:space="preserve">could be that the NW configures the UE whether CGI-Info is to be captured for NES </w:t>
      </w:r>
      <w:r>
        <w:rPr>
          <w:rFonts w:ascii="Arial" w:eastAsia="Arial" w:hAnsi="Arial" w:cs="Arial"/>
        </w:rPr>
        <w:t>C</w:t>
      </w:r>
      <w:r w:rsidR="00166E8C">
        <w:rPr>
          <w:rFonts w:ascii="Arial" w:eastAsia="Arial" w:hAnsi="Arial" w:cs="Arial"/>
        </w:rPr>
        <w:t>ells with on-demand SIB1</w:t>
      </w:r>
      <w:r w:rsidR="000B2C32">
        <w:rPr>
          <w:rFonts w:ascii="Arial" w:eastAsia="Arial" w:hAnsi="Arial" w:cs="Arial"/>
        </w:rPr>
        <w:t>.</w:t>
      </w:r>
      <w:r w:rsidR="00166E8C">
        <w:rPr>
          <w:rFonts w:ascii="Arial" w:eastAsia="Arial" w:hAnsi="Arial" w:cs="Arial"/>
        </w:rPr>
        <w:t xml:space="preserve"> Another solution could be that CGI-Info (or parts of it) of the NES cell is included in the UL WUS configuration such that the UE already knows or only needs to capture the UL WUS configuration and hence avoids asking for SIB1 for the sake of ANR.</w:t>
      </w:r>
      <w:r w:rsidR="00C81EA2">
        <w:rPr>
          <w:rFonts w:ascii="Arial" w:eastAsia="Arial" w:hAnsi="Arial" w:cs="Arial"/>
        </w:rPr>
        <w:t xml:space="preserve"> </w:t>
      </w:r>
      <w:r w:rsidR="0008453E">
        <w:rPr>
          <w:rFonts w:ascii="Arial" w:eastAsia="Arial" w:hAnsi="Arial" w:cs="Arial"/>
        </w:rPr>
        <w:t xml:space="preserve">The later may be possible if the UE </w:t>
      </w:r>
      <w:r>
        <w:rPr>
          <w:rFonts w:ascii="Arial" w:eastAsia="Arial" w:hAnsi="Arial" w:cs="Arial"/>
        </w:rPr>
        <w:t>can obtain</w:t>
      </w:r>
      <w:r w:rsidR="0008453E">
        <w:rPr>
          <w:rFonts w:ascii="Arial" w:eastAsia="Arial" w:hAnsi="Arial" w:cs="Arial"/>
        </w:rPr>
        <w:t xml:space="preserve"> the UL WUS configuration</w:t>
      </w:r>
      <w:r w:rsidR="00624DDD">
        <w:rPr>
          <w:rFonts w:ascii="Arial" w:eastAsia="Arial" w:hAnsi="Arial" w:cs="Arial"/>
        </w:rPr>
        <w:t>. I</w:t>
      </w:r>
      <w:r w:rsidR="00CA12BC">
        <w:rPr>
          <w:rFonts w:ascii="Arial" w:eastAsia="Arial" w:hAnsi="Arial" w:cs="Arial"/>
        </w:rPr>
        <w:t>n the following</w:t>
      </w:r>
      <w:r w:rsidR="00624DDD">
        <w:rPr>
          <w:rFonts w:ascii="Arial" w:eastAsia="Arial" w:hAnsi="Arial" w:cs="Arial"/>
        </w:rPr>
        <w:t>,</w:t>
      </w:r>
      <w:r w:rsidR="00CA12BC">
        <w:rPr>
          <w:rFonts w:ascii="Arial" w:eastAsia="Arial" w:hAnsi="Arial" w:cs="Arial"/>
        </w:rPr>
        <w:t xml:space="preserve"> we</w:t>
      </w:r>
      <w:r w:rsidR="005A4048">
        <w:rPr>
          <w:rFonts w:ascii="Arial" w:eastAsia="Arial" w:hAnsi="Arial" w:cs="Arial"/>
        </w:rPr>
        <w:t xml:space="preserve"> discuss </w:t>
      </w:r>
      <w:r w:rsidR="000B2C32">
        <w:rPr>
          <w:rFonts w:ascii="Arial" w:eastAsia="Arial" w:hAnsi="Arial" w:cs="Arial"/>
        </w:rPr>
        <w:t xml:space="preserve">how to address the problem if the </w:t>
      </w:r>
      <w:r w:rsidR="0084259F">
        <w:rPr>
          <w:rFonts w:ascii="Arial" w:eastAsia="Arial" w:hAnsi="Arial" w:cs="Arial"/>
        </w:rPr>
        <w:t xml:space="preserve">UE finds a NES Cell, but it </w:t>
      </w:r>
      <w:r>
        <w:rPr>
          <w:rFonts w:ascii="Arial" w:eastAsia="Arial" w:hAnsi="Arial" w:cs="Arial"/>
        </w:rPr>
        <w:t>cannot obtain</w:t>
      </w:r>
      <w:r w:rsidR="00F818F1">
        <w:rPr>
          <w:rFonts w:ascii="Arial" w:eastAsia="Arial" w:hAnsi="Arial" w:cs="Arial"/>
        </w:rPr>
        <w:t xml:space="preserve"> the UL WUS configuration for the NES Cell.</w:t>
      </w:r>
      <w:r w:rsidR="00DF1967">
        <w:rPr>
          <w:rFonts w:ascii="Arial" w:eastAsia="Arial" w:hAnsi="Arial" w:cs="Arial"/>
        </w:rPr>
        <w:t xml:space="preserve"> </w:t>
      </w:r>
      <w:r w:rsidR="00E2182C">
        <w:rPr>
          <w:rFonts w:ascii="Arial" w:eastAsia="Arial" w:hAnsi="Arial" w:cs="Arial"/>
        </w:rPr>
        <w:t>We refer to this problem as the</w:t>
      </w:r>
      <w:r w:rsidR="00AC4D84">
        <w:rPr>
          <w:rFonts w:ascii="Arial" w:eastAsia="Arial" w:hAnsi="Arial" w:cs="Arial"/>
        </w:rPr>
        <w:t xml:space="preserve"> problem of a missing UL WUS.</w:t>
      </w:r>
    </w:p>
    <w:p w14:paraId="55B45143" w14:textId="77777777" w:rsidR="00F818F1" w:rsidRDefault="00F818F1" w:rsidP="004235A2">
      <w:pPr>
        <w:spacing w:after="0"/>
        <w:jc w:val="both"/>
        <w:rPr>
          <w:rFonts w:ascii="Arial" w:hAnsi="Arial" w:cs="Arial"/>
        </w:rPr>
      </w:pPr>
    </w:p>
    <w:p w14:paraId="4F945F2A" w14:textId="5BDBF50B" w:rsidR="00A52E15" w:rsidRDefault="00A52E15" w:rsidP="002E30DE">
      <w:pPr>
        <w:keepNext/>
        <w:jc w:val="both"/>
      </w:pPr>
      <w:r w:rsidRPr="001D3BE8">
        <w:rPr>
          <w:rFonts w:ascii="Arial" w:hAnsi="Arial" w:cs="Arial"/>
        </w:rPr>
        <w:t xml:space="preserve">The problem of a missing UL WUS configuration is illustrated in </w:t>
      </w:r>
      <w:r w:rsidR="003A3DD5" w:rsidRPr="001D3BE8">
        <w:rPr>
          <w:rFonts w:ascii="Arial" w:hAnsi="Arial" w:cs="Arial"/>
        </w:rPr>
        <w:fldChar w:fldCharType="begin"/>
      </w:r>
      <w:r w:rsidR="003A3DD5" w:rsidRPr="001D3BE8">
        <w:rPr>
          <w:rFonts w:ascii="Arial" w:hAnsi="Arial" w:cs="Arial"/>
        </w:rPr>
        <w:instrText xml:space="preserve"> REF _Ref178715758 \h </w:instrText>
      </w:r>
      <w:r w:rsidR="003A3DD5">
        <w:rPr>
          <w:rFonts w:ascii="Arial" w:hAnsi="Arial" w:cs="Arial"/>
        </w:rPr>
        <w:instrText xml:space="preserve"> \* MERGEFORMAT </w:instrText>
      </w:r>
      <w:r w:rsidR="003A3DD5" w:rsidRPr="001D3BE8">
        <w:rPr>
          <w:rFonts w:ascii="Arial" w:hAnsi="Arial" w:cs="Arial"/>
        </w:rPr>
      </w:r>
      <w:r w:rsidR="003A3DD5" w:rsidRPr="001D3BE8">
        <w:rPr>
          <w:rFonts w:ascii="Arial" w:hAnsi="Arial" w:cs="Arial"/>
        </w:rPr>
        <w:fldChar w:fldCharType="separate"/>
      </w:r>
      <w:r w:rsidR="003A3DD5" w:rsidRPr="001D3BE8">
        <w:rPr>
          <w:rFonts w:ascii="Arial" w:hAnsi="Arial" w:cs="Arial"/>
          <w:b/>
          <w:bCs/>
        </w:rPr>
        <w:t>Figure 1</w:t>
      </w:r>
      <w:r w:rsidR="003A3DD5" w:rsidRPr="001D3BE8">
        <w:rPr>
          <w:rFonts w:ascii="Arial" w:hAnsi="Arial" w:cs="Arial"/>
        </w:rPr>
        <w:fldChar w:fldCharType="end"/>
      </w:r>
      <w:r w:rsidRPr="001D3BE8">
        <w:rPr>
          <w:rFonts w:ascii="Arial" w:hAnsi="Arial" w:cs="Arial"/>
        </w:rPr>
        <w:t xml:space="preserve">, and it occurs in a scenario where a part of the coverage area of the NES Cell is not covered by a Cell A, but it is covered by another cell, here denoted Cell X. </w:t>
      </w:r>
      <w:r w:rsidR="006B6634">
        <w:rPr>
          <w:rFonts w:ascii="Arial" w:hAnsi="Arial" w:cs="Arial"/>
        </w:rPr>
        <w:t>The</w:t>
      </w:r>
      <w:r>
        <w:rPr>
          <w:rFonts w:ascii="Arial" w:hAnsi="Arial" w:cs="Arial"/>
        </w:rPr>
        <w:t xml:space="preserve"> scenario depicted in </w:t>
      </w:r>
      <w:r w:rsidRPr="001D3BE8">
        <w:rPr>
          <w:rFonts w:ascii="Arial" w:hAnsi="Arial" w:cs="Arial"/>
        </w:rPr>
        <w:fldChar w:fldCharType="begin"/>
      </w:r>
      <w:r w:rsidRPr="001D3BE8">
        <w:rPr>
          <w:rFonts w:ascii="Arial" w:hAnsi="Arial" w:cs="Arial"/>
        </w:rPr>
        <w:instrText xml:space="preserve"> REF _Ref178715758 \h </w:instrText>
      </w:r>
      <w:r>
        <w:rPr>
          <w:rFonts w:ascii="Arial" w:hAnsi="Arial" w:cs="Arial"/>
        </w:rPr>
        <w:instrText xml:space="preserve"> \* MERGEFORMAT </w:instrText>
      </w:r>
      <w:r w:rsidRPr="001D3BE8">
        <w:rPr>
          <w:rFonts w:ascii="Arial" w:hAnsi="Arial" w:cs="Arial"/>
        </w:rPr>
      </w:r>
      <w:r w:rsidRPr="001D3BE8">
        <w:rPr>
          <w:rFonts w:ascii="Arial" w:hAnsi="Arial" w:cs="Arial"/>
        </w:rPr>
        <w:fldChar w:fldCharType="separate"/>
      </w:r>
      <w:r w:rsidRPr="001D3BE8">
        <w:rPr>
          <w:rFonts w:ascii="Arial" w:hAnsi="Arial" w:cs="Arial"/>
          <w:b/>
          <w:bCs/>
        </w:rPr>
        <w:t>Figure 1</w:t>
      </w:r>
      <w:r w:rsidRPr="001D3BE8">
        <w:rPr>
          <w:rFonts w:ascii="Arial" w:hAnsi="Arial" w:cs="Arial"/>
        </w:rPr>
        <w:fldChar w:fldCharType="end"/>
      </w:r>
      <w:r>
        <w:rPr>
          <w:rFonts w:ascii="Arial" w:hAnsi="Arial" w:cs="Arial"/>
        </w:rPr>
        <w:t xml:space="preserve"> can </w:t>
      </w:r>
      <w:proofErr w:type="gramStart"/>
      <w:r>
        <w:rPr>
          <w:rFonts w:ascii="Arial" w:hAnsi="Arial" w:cs="Arial"/>
        </w:rPr>
        <w:t>occur i</w:t>
      </w:r>
      <w:r w:rsidRPr="0061683D">
        <w:rPr>
          <w:rFonts w:ascii="Arial" w:hAnsi="Arial" w:cs="Arial"/>
        </w:rPr>
        <w:t>n reality</w:t>
      </w:r>
      <w:r w:rsidR="51979D6B" w:rsidRPr="0061683D">
        <w:rPr>
          <w:rFonts w:ascii="Arial" w:hAnsi="Arial" w:cs="Arial"/>
        </w:rPr>
        <w:t>,</w:t>
      </w:r>
      <w:r>
        <w:rPr>
          <w:rFonts w:ascii="Arial" w:hAnsi="Arial" w:cs="Arial"/>
        </w:rPr>
        <w:t xml:space="preserve"> for</w:t>
      </w:r>
      <w:proofErr w:type="gramEnd"/>
      <w:r>
        <w:rPr>
          <w:rFonts w:ascii="Arial" w:hAnsi="Arial" w:cs="Arial"/>
        </w:rPr>
        <w:t xml:space="preserve"> various reasons. For example, if </w:t>
      </w:r>
      <w:r w:rsidRPr="0061683D">
        <w:rPr>
          <w:rFonts w:ascii="Arial" w:hAnsi="Arial" w:cs="Arial"/>
        </w:rPr>
        <w:t>the coverage area of a cell has a very irregular shape</w:t>
      </w:r>
      <w:r>
        <w:rPr>
          <w:rFonts w:ascii="Arial" w:hAnsi="Arial" w:cs="Arial"/>
        </w:rPr>
        <w:t xml:space="preserve"> which is typical </w:t>
      </w:r>
      <w:r w:rsidRPr="0061683D">
        <w:rPr>
          <w:rFonts w:ascii="Arial" w:hAnsi="Arial" w:cs="Arial"/>
        </w:rPr>
        <w:t>e.g., in cities, due to various obstructions</w:t>
      </w:r>
      <w:r>
        <w:rPr>
          <w:rFonts w:ascii="Arial" w:hAnsi="Arial" w:cs="Arial"/>
        </w:rPr>
        <w:t xml:space="preserve"> or if</w:t>
      </w:r>
      <w:r w:rsidRPr="0061683D">
        <w:rPr>
          <w:rFonts w:ascii="Arial" w:hAnsi="Arial" w:cs="Arial"/>
        </w:rPr>
        <w:t xml:space="preserve"> the coverage area of a cell change</w:t>
      </w:r>
      <w:r>
        <w:rPr>
          <w:rFonts w:ascii="Arial" w:hAnsi="Arial" w:cs="Arial"/>
        </w:rPr>
        <w:t>s</w:t>
      </w:r>
      <w:r w:rsidRPr="0061683D">
        <w:rPr>
          <w:rFonts w:ascii="Arial" w:hAnsi="Arial" w:cs="Arial"/>
        </w:rPr>
        <w:t xml:space="preserve"> over time, e.g., due to Coverage and Capacity Optimization (CCO). </w:t>
      </w:r>
      <w:r w:rsidRPr="001D3BE8">
        <w:rPr>
          <w:rFonts w:ascii="Arial" w:hAnsi="Arial" w:cs="Arial"/>
        </w:rPr>
        <w:t xml:space="preserve">In </w:t>
      </w:r>
      <w:r>
        <w:rPr>
          <w:rFonts w:ascii="Arial" w:hAnsi="Arial" w:cs="Arial"/>
        </w:rPr>
        <w:t>these</w:t>
      </w:r>
      <w:r w:rsidRPr="001D3BE8">
        <w:rPr>
          <w:rFonts w:ascii="Arial" w:hAnsi="Arial" w:cs="Arial"/>
        </w:rPr>
        <w:t xml:space="preserve"> case</w:t>
      </w:r>
      <w:r>
        <w:rPr>
          <w:rFonts w:ascii="Arial" w:hAnsi="Arial" w:cs="Arial"/>
        </w:rPr>
        <w:t>s</w:t>
      </w:r>
      <w:r w:rsidRPr="001D3BE8">
        <w:rPr>
          <w:rFonts w:ascii="Arial" w:hAnsi="Arial" w:cs="Arial"/>
        </w:rPr>
        <w:t>, the UE can find the NES Cell, but it cannot find (any) Cell A</w:t>
      </w:r>
      <w:r w:rsidR="000F20BC">
        <w:rPr>
          <w:rFonts w:ascii="Arial" w:hAnsi="Arial" w:cs="Arial"/>
        </w:rPr>
        <w:t xml:space="preserve"> (i.e., </w:t>
      </w:r>
      <w:r w:rsidRPr="001D3BE8">
        <w:rPr>
          <w:rFonts w:ascii="Arial" w:hAnsi="Arial" w:cs="Arial"/>
        </w:rPr>
        <w:t>the UE cannot camp on the NES Cel</w:t>
      </w:r>
      <w:r w:rsidR="002E30DE">
        <w:rPr>
          <w:rFonts w:ascii="Arial" w:hAnsi="Arial" w:cs="Arial"/>
        </w:rPr>
        <w:t>l</w:t>
      </w:r>
      <w:r w:rsidR="000F20BC">
        <w:rPr>
          <w:rFonts w:ascii="Arial" w:hAnsi="Arial" w:cs="Arial"/>
        </w:rPr>
        <w:t>)</w:t>
      </w:r>
      <w:r w:rsidR="002E30DE">
        <w:rPr>
          <w:rFonts w:ascii="Arial" w:hAnsi="Arial" w:cs="Arial"/>
        </w:rPr>
        <w:t xml:space="preserve">. </w:t>
      </w:r>
      <w:r w:rsidR="000F20BC">
        <w:rPr>
          <w:rFonts w:ascii="Arial" w:hAnsi="Arial" w:cs="Arial"/>
        </w:rPr>
        <w:t>Therefore</w:t>
      </w:r>
      <w:r w:rsidR="002E30DE">
        <w:rPr>
          <w:rFonts w:ascii="Arial" w:hAnsi="Arial" w:cs="Arial"/>
        </w:rPr>
        <w:t xml:space="preserve">, the problem of a missing UL WUS configuration may lead to </w:t>
      </w:r>
      <w:r w:rsidR="00113337">
        <w:rPr>
          <w:rFonts w:ascii="Arial" w:hAnsi="Arial" w:cs="Arial"/>
        </w:rPr>
        <w:t xml:space="preserve">additional issues in the </w:t>
      </w:r>
      <w:r w:rsidR="00113337">
        <w:rPr>
          <w:rFonts w:ascii="Arial" w:hAnsi="Arial" w:cs="Arial"/>
        </w:rPr>
        <w:lastRenderedPageBreak/>
        <w:t>context of the coexistence of on-demand SIB1 and ANR</w:t>
      </w:r>
      <w:r w:rsidR="002E30DE">
        <w:rPr>
          <w:rFonts w:ascii="Arial" w:hAnsi="Arial" w:cs="Arial"/>
        </w:rPr>
        <w:t>.</w:t>
      </w:r>
      <w:r>
        <w:rPr>
          <w:color w:val="000000"/>
          <w:shd w:val="clear" w:color="auto" w:fill="FFFFFF"/>
        </w:rPr>
        <w:br/>
      </w:r>
      <w:r w:rsidR="00355B61">
        <w:rPr>
          <w:noProof/>
        </w:rPr>
        <w:drawing>
          <wp:inline distT="0" distB="0" distL="0" distR="0" wp14:anchorId="12C91675" wp14:editId="3723711E">
            <wp:extent cx="6120765" cy="1919605"/>
            <wp:effectExtent l="0" t="0" r="0" b="4445"/>
            <wp:docPr id="1190067505" name="Picture 2" descr="A diagram of a cell phone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067505" name="Picture 2" descr="A diagram of a cell phone connectio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20765" cy="1919605"/>
                    </a:xfrm>
                    <a:prstGeom prst="rect">
                      <a:avLst/>
                    </a:prstGeom>
                  </pic:spPr>
                </pic:pic>
              </a:graphicData>
            </a:graphic>
          </wp:inline>
        </w:drawing>
      </w:r>
    </w:p>
    <w:p w14:paraId="0A13B7AF" w14:textId="2B727C3C" w:rsidR="00A52E15" w:rsidRPr="00EF12C2" w:rsidRDefault="00A52E15" w:rsidP="00A52E15">
      <w:pPr>
        <w:pStyle w:val="Caption"/>
        <w:rPr>
          <w:rFonts w:ascii="Arial" w:hAnsi="Arial" w:cs="Arial"/>
          <w:lang w:val="en-US"/>
        </w:rPr>
      </w:pPr>
      <w:r w:rsidRPr="00EF12C2">
        <w:rPr>
          <w:rFonts w:ascii="Arial" w:hAnsi="Arial" w:cs="Arial"/>
        </w:rPr>
        <w:t xml:space="preserve">Figure </w:t>
      </w:r>
      <w:r w:rsidRPr="00EF12C2">
        <w:rPr>
          <w:rFonts w:ascii="Arial" w:hAnsi="Arial" w:cs="Arial"/>
        </w:rPr>
        <w:fldChar w:fldCharType="begin"/>
      </w:r>
      <w:r w:rsidRPr="00EF12C2">
        <w:rPr>
          <w:rFonts w:ascii="Arial" w:hAnsi="Arial" w:cs="Arial"/>
        </w:rPr>
        <w:instrText xml:space="preserve"> SEQ Figure \* ARABIC </w:instrText>
      </w:r>
      <w:r w:rsidRPr="00EF12C2">
        <w:rPr>
          <w:rFonts w:ascii="Arial" w:hAnsi="Arial" w:cs="Arial"/>
        </w:rPr>
        <w:fldChar w:fldCharType="separate"/>
      </w:r>
      <w:r w:rsidRPr="00EF12C2">
        <w:rPr>
          <w:rFonts w:ascii="Arial" w:hAnsi="Arial" w:cs="Arial"/>
          <w:noProof/>
        </w:rPr>
        <w:t>1</w:t>
      </w:r>
      <w:r w:rsidRPr="00EF12C2">
        <w:rPr>
          <w:rFonts w:ascii="Arial" w:hAnsi="Arial" w:cs="Arial"/>
        </w:rPr>
        <w:fldChar w:fldCharType="end"/>
      </w:r>
      <w:r w:rsidRPr="00EF12C2">
        <w:rPr>
          <w:rFonts w:ascii="Arial" w:hAnsi="Arial" w:cs="Arial"/>
          <w:lang w:val="en-US"/>
        </w:rPr>
        <w:t xml:space="preserve">: An example of </w:t>
      </w:r>
      <w:r w:rsidR="00CF2296">
        <w:rPr>
          <w:rFonts w:ascii="Arial" w:hAnsi="Arial" w:cs="Arial"/>
          <w:lang w:val="en-US"/>
        </w:rPr>
        <w:t>the scenario in which the missing UL WUS configuration problem occurs.</w:t>
      </w:r>
    </w:p>
    <w:p w14:paraId="317A7DDB" w14:textId="77777777" w:rsidR="00A52E15" w:rsidRPr="001D3BE8" w:rsidRDefault="00A52E15" w:rsidP="00A52E15">
      <w:pPr>
        <w:pStyle w:val="Observation"/>
        <w:numPr>
          <w:ilvl w:val="0"/>
          <w:numId w:val="0"/>
        </w:numPr>
        <w:overflowPunct/>
        <w:autoSpaceDE/>
        <w:autoSpaceDN/>
        <w:adjustRightInd/>
        <w:spacing w:after="0"/>
        <w:ind w:left="1699"/>
        <w:textAlignment w:val="auto"/>
        <w:rPr>
          <w:rFonts w:eastAsia="Arial" w:cs="Arial"/>
        </w:rPr>
      </w:pPr>
    </w:p>
    <w:p w14:paraId="433B06C3" w14:textId="247ABD65" w:rsidR="00A52E15" w:rsidRPr="00BF678B" w:rsidRDefault="00A52E15" w:rsidP="00A52E15">
      <w:pPr>
        <w:pStyle w:val="Observation"/>
        <w:overflowPunct/>
        <w:autoSpaceDE/>
        <w:autoSpaceDN/>
        <w:adjustRightInd/>
        <w:spacing w:after="0"/>
        <w:ind w:left="1699" w:hanging="1699"/>
        <w:textAlignment w:val="auto"/>
        <w:rPr>
          <w:rStyle w:val="eop"/>
          <w:rFonts w:eastAsia="Arial" w:cs="Arial"/>
        </w:rPr>
      </w:pPr>
      <w:bookmarkStart w:id="39" w:name="_Toc189574490"/>
      <w:bookmarkStart w:id="40" w:name="_Toc197675219"/>
      <w:r w:rsidRPr="00BF678B">
        <w:rPr>
          <w:rStyle w:val="eop"/>
          <w:color w:val="000000"/>
          <w:shd w:val="clear" w:color="auto" w:fill="FFFFFF"/>
        </w:rPr>
        <w:t xml:space="preserve">The coverage area of a Cell A (or NES Cell) can have </w:t>
      </w:r>
      <w:r>
        <w:rPr>
          <w:rStyle w:val="eop"/>
          <w:color w:val="000000"/>
          <w:shd w:val="clear" w:color="auto" w:fill="FFFFFF"/>
        </w:rPr>
        <w:t xml:space="preserve">an </w:t>
      </w:r>
      <w:r w:rsidRPr="00BF678B">
        <w:rPr>
          <w:rStyle w:val="eop"/>
          <w:color w:val="000000"/>
          <w:shd w:val="clear" w:color="auto" w:fill="FFFFFF"/>
        </w:rPr>
        <w:t>irregular shape (e.g., in cities due to various obstructions) and/or can change over time (e.g., due to performing CCO)</w:t>
      </w:r>
      <w:r>
        <w:rPr>
          <w:rStyle w:val="eop"/>
          <w:color w:val="000000"/>
          <w:shd w:val="clear" w:color="auto" w:fill="FFFFFF"/>
        </w:rPr>
        <w:t xml:space="preserve">, and thus </w:t>
      </w:r>
      <w:r w:rsidRPr="000F3803">
        <w:rPr>
          <w:rStyle w:val="eop"/>
          <w:color w:val="000000"/>
          <w:shd w:val="clear" w:color="auto" w:fill="FFFFFF"/>
        </w:rPr>
        <w:t>the coverage overlap of Cell A and a NES Cell can also vary.</w:t>
      </w:r>
      <w:bookmarkEnd w:id="39"/>
      <w:bookmarkEnd w:id="40"/>
    </w:p>
    <w:p w14:paraId="4A7F3643" w14:textId="77777777" w:rsidR="00A52E15" w:rsidRPr="00D95977" w:rsidRDefault="00A52E15" w:rsidP="00A52E15">
      <w:pPr>
        <w:pStyle w:val="Observation"/>
        <w:numPr>
          <w:ilvl w:val="0"/>
          <w:numId w:val="0"/>
        </w:numPr>
        <w:overflowPunct/>
        <w:autoSpaceDE/>
        <w:autoSpaceDN/>
        <w:adjustRightInd/>
        <w:spacing w:after="0"/>
        <w:ind w:left="1699"/>
        <w:textAlignment w:val="auto"/>
        <w:rPr>
          <w:rStyle w:val="eop"/>
          <w:rFonts w:eastAsia="Arial" w:cs="Arial"/>
        </w:rPr>
      </w:pPr>
    </w:p>
    <w:p w14:paraId="0D5196DD" w14:textId="4F0E9790" w:rsidR="00A52E15" w:rsidRPr="00884884" w:rsidRDefault="57EB6726" w:rsidP="00A52E15">
      <w:pPr>
        <w:pStyle w:val="Observation"/>
        <w:overflowPunct/>
        <w:autoSpaceDE/>
        <w:autoSpaceDN/>
        <w:adjustRightInd/>
        <w:spacing w:after="0"/>
        <w:ind w:left="1699" w:hanging="1699"/>
        <w:textAlignment w:val="auto"/>
        <w:rPr>
          <w:rFonts w:eastAsia="Arial" w:cs="Arial"/>
        </w:rPr>
      </w:pPr>
      <w:bookmarkStart w:id="41" w:name="_Toc189574491"/>
      <w:bookmarkStart w:id="42" w:name="_Toc197675220"/>
      <w:r w:rsidRPr="4007B437">
        <w:rPr>
          <w:rFonts w:cs="Arial"/>
        </w:rPr>
        <w:t>Additional issues in the context of t</w:t>
      </w:r>
      <w:r w:rsidR="10358190" w:rsidRPr="4007B437">
        <w:rPr>
          <w:rFonts w:cs="Arial"/>
        </w:rPr>
        <w:t xml:space="preserve">he coexistence of on-demand SIB1 and ANR </w:t>
      </w:r>
      <w:r w:rsidRPr="4007B437">
        <w:rPr>
          <w:rFonts w:cs="Arial"/>
        </w:rPr>
        <w:t xml:space="preserve">can occur </w:t>
      </w:r>
      <w:r w:rsidR="5D3997E6" w:rsidRPr="4007B437">
        <w:rPr>
          <w:rFonts w:eastAsia="Arial" w:cs="Arial"/>
        </w:rPr>
        <w:t>if the UE finds a NES Cell, but it cannot obtain the UL WUS configuration for the NES Cell.</w:t>
      </w:r>
      <w:bookmarkEnd w:id="41"/>
      <w:bookmarkEnd w:id="42"/>
    </w:p>
    <w:p w14:paraId="0E154CB1" w14:textId="77777777" w:rsidR="00A52E15" w:rsidRDefault="00A52E15" w:rsidP="00A52E15">
      <w:pPr>
        <w:pStyle w:val="Observation"/>
        <w:numPr>
          <w:ilvl w:val="0"/>
          <w:numId w:val="0"/>
        </w:numPr>
        <w:overflowPunct/>
        <w:autoSpaceDE/>
        <w:autoSpaceDN/>
        <w:adjustRightInd/>
        <w:spacing w:after="0"/>
        <w:ind w:left="360" w:hanging="360"/>
        <w:textAlignment w:val="auto"/>
        <w:rPr>
          <w:rFonts w:cs="Arial"/>
        </w:rPr>
      </w:pPr>
    </w:p>
    <w:p w14:paraId="7BE10EFB" w14:textId="3F77C02B" w:rsidR="00566768" w:rsidRDefault="00FA60D6" w:rsidP="00276858">
      <w:pPr>
        <w:jc w:val="both"/>
        <w:rPr>
          <w:rFonts w:ascii="Arial" w:hAnsi="Arial" w:cs="Arial"/>
          <w:lang w:eastAsia="zh-CN"/>
        </w:rPr>
      </w:pPr>
      <w:r>
        <w:rPr>
          <w:rFonts w:ascii="Arial" w:hAnsi="Arial" w:cs="Arial"/>
          <w:lang w:eastAsia="zh-CN"/>
        </w:rPr>
        <w:t>The above observations imply that</w:t>
      </w:r>
      <w:r w:rsidR="006E0BE1">
        <w:rPr>
          <w:rFonts w:ascii="Arial" w:hAnsi="Arial" w:cs="Arial"/>
          <w:lang w:eastAsia="zh-CN"/>
        </w:rPr>
        <w:t xml:space="preserve"> there is a need t</w:t>
      </w:r>
      <w:r w:rsidR="00A52E15" w:rsidRPr="00130BF9">
        <w:rPr>
          <w:rFonts w:ascii="Arial" w:hAnsi="Arial" w:cs="Arial"/>
          <w:lang w:eastAsia="zh-CN"/>
        </w:rPr>
        <w:t xml:space="preserve">o support the detection of problems with </w:t>
      </w:r>
      <w:r w:rsidR="00A52E15">
        <w:rPr>
          <w:rFonts w:ascii="Arial" w:hAnsi="Arial" w:cs="Arial"/>
          <w:lang w:eastAsia="zh-CN"/>
        </w:rPr>
        <w:t xml:space="preserve">missing UL WUS configuration and other similar problems with </w:t>
      </w:r>
      <w:r w:rsidR="00A52E15" w:rsidRPr="00130BF9">
        <w:rPr>
          <w:rFonts w:ascii="Arial" w:hAnsi="Arial" w:cs="Arial"/>
          <w:lang w:eastAsia="zh-CN"/>
        </w:rPr>
        <w:t>on-demand SIB1 provisioning</w:t>
      </w:r>
      <w:r w:rsidR="006E0BE1">
        <w:rPr>
          <w:rFonts w:ascii="Arial" w:hAnsi="Arial" w:cs="Arial"/>
          <w:lang w:eastAsia="zh-CN"/>
        </w:rPr>
        <w:t>. On the one hand</w:t>
      </w:r>
      <w:r w:rsidR="00B32CEC">
        <w:rPr>
          <w:rFonts w:ascii="Arial" w:hAnsi="Arial" w:cs="Arial"/>
          <w:lang w:eastAsia="zh-CN"/>
        </w:rPr>
        <w:t>, there</w:t>
      </w:r>
      <w:r w:rsidR="00276858">
        <w:rPr>
          <w:rFonts w:ascii="Arial" w:hAnsi="Arial" w:cs="Arial"/>
          <w:lang w:eastAsia="zh-CN"/>
        </w:rPr>
        <w:t xml:space="preserve"> is a need to support the means that would allow the </w:t>
      </w:r>
      <w:r w:rsidR="00276858" w:rsidRPr="00E95F7B">
        <w:rPr>
          <w:rFonts w:ascii="Arial" w:hAnsi="Arial" w:cs="Arial"/>
          <w:lang w:eastAsia="zh-CN"/>
        </w:rPr>
        <w:t xml:space="preserve">NES Cell </w:t>
      </w:r>
      <w:r w:rsidR="00276858">
        <w:rPr>
          <w:rFonts w:ascii="Arial" w:hAnsi="Arial" w:cs="Arial"/>
          <w:lang w:eastAsia="zh-CN"/>
        </w:rPr>
        <w:t>to identify</w:t>
      </w:r>
      <w:r w:rsidR="00276858" w:rsidRPr="00E95F7B">
        <w:rPr>
          <w:rFonts w:ascii="Arial" w:hAnsi="Arial" w:cs="Arial"/>
          <w:lang w:eastAsia="zh-CN"/>
        </w:rPr>
        <w:t xml:space="preserve"> itself as a NES </w:t>
      </w:r>
      <w:r>
        <w:rPr>
          <w:rFonts w:ascii="Arial" w:hAnsi="Arial" w:cs="Arial"/>
          <w:lang w:eastAsia="zh-CN"/>
        </w:rPr>
        <w:t>C</w:t>
      </w:r>
      <w:r w:rsidR="00276858" w:rsidRPr="00E95F7B">
        <w:rPr>
          <w:rFonts w:ascii="Arial" w:hAnsi="Arial" w:cs="Arial"/>
          <w:lang w:eastAsia="zh-CN"/>
        </w:rPr>
        <w:t>ell without having to rely on a Cell A</w:t>
      </w:r>
      <w:r w:rsidR="00110EE4">
        <w:rPr>
          <w:rFonts w:ascii="Arial" w:hAnsi="Arial" w:cs="Arial"/>
          <w:lang w:eastAsia="zh-CN"/>
        </w:rPr>
        <w:t>.</w:t>
      </w:r>
      <w:r w:rsidR="00CF726F">
        <w:rPr>
          <w:rFonts w:ascii="Arial" w:hAnsi="Arial" w:cs="Arial"/>
          <w:lang w:eastAsia="zh-CN"/>
        </w:rPr>
        <w:t xml:space="preserve"> </w:t>
      </w:r>
      <w:r w:rsidR="00A96461">
        <w:rPr>
          <w:rFonts w:ascii="Arial" w:hAnsi="Arial" w:cs="Arial"/>
          <w:lang w:eastAsia="zh-CN"/>
        </w:rPr>
        <w:t>F</w:t>
      </w:r>
      <w:r w:rsidR="00644A7D">
        <w:rPr>
          <w:rFonts w:ascii="Arial" w:hAnsi="Arial" w:cs="Arial"/>
          <w:lang w:eastAsia="zh-CN"/>
        </w:rPr>
        <w:t>or example, the means that would allow</w:t>
      </w:r>
      <w:r w:rsidR="00110EE4" w:rsidRPr="00130BF9">
        <w:rPr>
          <w:rFonts w:ascii="Arial" w:hAnsi="Arial" w:cs="Arial"/>
          <w:lang w:eastAsia="zh-CN"/>
        </w:rPr>
        <w:t xml:space="preserve"> a UE </w:t>
      </w:r>
      <w:r w:rsidR="00644A7D">
        <w:rPr>
          <w:rFonts w:ascii="Arial" w:hAnsi="Arial" w:cs="Arial"/>
          <w:lang w:eastAsia="zh-CN"/>
        </w:rPr>
        <w:t>to</w:t>
      </w:r>
      <w:r w:rsidR="00110EE4" w:rsidRPr="00130BF9">
        <w:rPr>
          <w:rFonts w:ascii="Arial" w:hAnsi="Arial" w:cs="Arial"/>
          <w:lang w:eastAsia="zh-CN"/>
        </w:rPr>
        <w:t xml:space="preserve"> detect that a cell is a NES Cell (i.e., </w:t>
      </w:r>
      <w:r w:rsidR="00110EE4">
        <w:rPr>
          <w:rFonts w:ascii="Arial" w:hAnsi="Arial" w:cs="Arial"/>
          <w:lang w:eastAsia="zh-CN"/>
        </w:rPr>
        <w:t xml:space="preserve">that </w:t>
      </w:r>
      <w:r w:rsidR="00110EE4" w:rsidRPr="00130BF9">
        <w:rPr>
          <w:rFonts w:ascii="Arial" w:hAnsi="Arial" w:cs="Arial"/>
          <w:lang w:eastAsia="zh-CN"/>
        </w:rPr>
        <w:t>is using on-demand SIB1 transmission) from the SSB/MIB of the cell itself.</w:t>
      </w:r>
      <w:r w:rsidR="00644A7D">
        <w:rPr>
          <w:rFonts w:ascii="Arial" w:hAnsi="Arial" w:cs="Arial"/>
          <w:lang w:eastAsia="zh-CN"/>
        </w:rPr>
        <w:t xml:space="preserve"> </w:t>
      </w:r>
      <w:r w:rsidR="006E0BE1">
        <w:rPr>
          <w:rFonts w:ascii="Arial" w:hAnsi="Arial" w:cs="Arial"/>
          <w:lang w:eastAsia="zh-CN"/>
        </w:rPr>
        <w:t>On the other hand</w:t>
      </w:r>
      <w:r w:rsidR="00904EBC">
        <w:rPr>
          <w:rFonts w:ascii="Arial" w:hAnsi="Arial" w:cs="Arial"/>
          <w:lang w:eastAsia="zh-CN"/>
        </w:rPr>
        <w:t>, there is a need for</w:t>
      </w:r>
      <w:r w:rsidR="00566768" w:rsidRPr="00130BF9">
        <w:rPr>
          <w:rFonts w:ascii="Arial" w:hAnsi="Arial" w:cs="Arial"/>
          <w:lang w:eastAsia="zh-CN"/>
        </w:rPr>
        <w:t xml:space="preserve"> means </w:t>
      </w:r>
      <w:r w:rsidR="009B5BD5">
        <w:rPr>
          <w:rFonts w:ascii="Arial" w:hAnsi="Arial" w:cs="Arial"/>
          <w:lang w:eastAsia="zh-CN"/>
        </w:rPr>
        <w:t>that would allow</w:t>
      </w:r>
      <w:r w:rsidR="00566768" w:rsidRPr="00130BF9">
        <w:rPr>
          <w:rFonts w:ascii="Arial" w:hAnsi="Arial" w:cs="Arial"/>
          <w:lang w:eastAsia="zh-CN"/>
        </w:rPr>
        <w:t xml:space="preserve"> a UE to inform the NW about problems with </w:t>
      </w:r>
      <w:r w:rsidR="00D26AE1">
        <w:rPr>
          <w:rFonts w:ascii="Arial" w:hAnsi="Arial" w:cs="Arial"/>
          <w:lang w:eastAsia="zh-CN"/>
        </w:rPr>
        <w:t xml:space="preserve">provisioning the </w:t>
      </w:r>
      <w:r w:rsidR="00566768" w:rsidRPr="00130BF9">
        <w:rPr>
          <w:rFonts w:ascii="Arial" w:hAnsi="Arial" w:cs="Arial"/>
          <w:lang w:eastAsia="zh-CN"/>
        </w:rPr>
        <w:t>on-demand SIB1</w:t>
      </w:r>
      <w:r w:rsidR="00D26AE1">
        <w:rPr>
          <w:rFonts w:ascii="Arial" w:hAnsi="Arial" w:cs="Arial"/>
          <w:lang w:eastAsia="zh-CN"/>
        </w:rPr>
        <w:t xml:space="preserve"> and the UL WUS configuration</w:t>
      </w:r>
      <w:r w:rsidR="00566768" w:rsidRPr="00130BF9">
        <w:rPr>
          <w:rFonts w:ascii="Arial" w:hAnsi="Arial" w:cs="Arial"/>
          <w:lang w:eastAsia="zh-CN"/>
        </w:rPr>
        <w:t>.</w:t>
      </w:r>
    </w:p>
    <w:p w14:paraId="7A676679" w14:textId="4E42537A" w:rsidR="00814041" w:rsidRDefault="00814041" w:rsidP="00814041">
      <w:pPr>
        <w:pStyle w:val="Observation"/>
        <w:overflowPunct/>
        <w:autoSpaceDE/>
        <w:autoSpaceDN/>
        <w:adjustRightInd/>
        <w:spacing w:after="0"/>
        <w:ind w:left="1699" w:hanging="1699"/>
        <w:textAlignment w:val="auto"/>
        <w:rPr>
          <w:rFonts w:eastAsia="Arial" w:cs="Arial"/>
        </w:rPr>
      </w:pPr>
      <w:bookmarkStart w:id="43" w:name="_Toc189574492"/>
      <w:bookmarkStart w:id="44" w:name="_Toc197675221"/>
      <w:r w:rsidRPr="0048512C">
        <w:rPr>
          <w:rFonts w:eastAsia="Arial" w:cs="Arial"/>
        </w:rPr>
        <w:t>A NES Cell needs to</w:t>
      </w:r>
      <w:r w:rsidR="007F5596">
        <w:rPr>
          <w:rFonts w:eastAsia="Arial" w:cs="Arial"/>
        </w:rPr>
        <w:t xml:space="preserve"> be able to</w:t>
      </w:r>
      <w:r w:rsidRPr="0048512C">
        <w:rPr>
          <w:rFonts w:eastAsia="Arial" w:cs="Arial"/>
        </w:rPr>
        <w:t xml:space="preserve"> identify itself as a NES cell without relying on a Cell A so that UEs can efficiently detect missing UL WUS configuration</w:t>
      </w:r>
      <w:r w:rsidR="000110E0">
        <w:rPr>
          <w:rFonts w:eastAsia="Arial" w:cs="Arial"/>
        </w:rPr>
        <w:t>.</w:t>
      </w:r>
      <w:bookmarkEnd w:id="43"/>
      <w:bookmarkEnd w:id="44"/>
    </w:p>
    <w:p w14:paraId="4CA503D8" w14:textId="77777777" w:rsidR="009B5BD5" w:rsidRDefault="009B5BD5" w:rsidP="009B5BD5">
      <w:pPr>
        <w:pStyle w:val="Observation"/>
        <w:numPr>
          <w:ilvl w:val="0"/>
          <w:numId w:val="0"/>
        </w:numPr>
        <w:overflowPunct/>
        <w:autoSpaceDE/>
        <w:autoSpaceDN/>
        <w:adjustRightInd/>
        <w:spacing w:after="0"/>
        <w:ind w:left="1699"/>
        <w:textAlignment w:val="auto"/>
        <w:rPr>
          <w:rFonts w:eastAsia="Arial" w:cs="Arial"/>
        </w:rPr>
      </w:pPr>
    </w:p>
    <w:p w14:paraId="461E4162" w14:textId="73FAD065" w:rsidR="009B5BD5" w:rsidRPr="00A2524D" w:rsidRDefault="009B5BD5" w:rsidP="00814041">
      <w:pPr>
        <w:pStyle w:val="Observation"/>
        <w:overflowPunct/>
        <w:autoSpaceDE/>
        <w:autoSpaceDN/>
        <w:adjustRightInd/>
        <w:spacing w:after="0"/>
        <w:ind w:left="1699" w:hanging="1699"/>
        <w:textAlignment w:val="auto"/>
        <w:rPr>
          <w:rFonts w:eastAsia="Arial" w:cs="Arial"/>
        </w:rPr>
      </w:pPr>
      <w:bookmarkStart w:id="45" w:name="_Toc189574493"/>
      <w:bookmarkStart w:id="46" w:name="_Hlk185595464"/>
      <w:bookmarkStart w:id="47" w:name="_Toc197675222"/>
      <w:r>
        <w:rPr>
          <w:rFonts w:eastAsia="Arial" w:cs="Arial"/>
        </w:rPr>
        <w:t>T</w:t>
      </w:r>
      <w:r w:rsidRPr="009B5BD5">
        <w:rPr>
          <w:rFonts w:eastAsia="Arial" w:cs="Arial"/>
        </w:rPr>
        <w:t xml:space="preserve">here is a need for means that would allow a UE to inform the NW about problems with </w:t>
      </w:r>
      <w:r w:rsidR="007729E5">
        <w:rPr>
          <w:rFonts w:eastAsia="Arial" w:cs="Arial"/>
        </w:rPr>
        <w:t xml:space="preserve">the </w:t>
      </w:r>
      <w:r w:rsidRPr="009B5BD5">
        <w:rPr>
          <w:rFonts w:eastAsia="Arial" w:cs="Arial"/>
        </w:rPr>
        <w:t xml:space="preserve">provisioning </w:t>
      </w:r>
      <w:r w:rsidR="00FA60D6">
        <w:rPr>
          <w:rFonts w:eastAsia="Arial" w:cs="Arial"/>
        </w:rPr>
        <w:t xml:space="preserve">of </w:t>
      </w:r>
      <w:r w:rsidRPr="009B5BD5">
        <w:rPr>
          <w:rFonts w:eastAsia="Arial" w:cs="Arial"/>
        </w:rPr>
        <w:t>the on-demand SIB1 and the UL WUS configuration.</w:t>
      </w:r>
      <w:bookmarkEnd w:id="45"/>
      <w:bookmarkEnd w:id="47"/>
    </w:p>
    <w:bookmarkEnd w:id="46"/>
    <w:p w14:paraId="64D332E9" w14:textId="77777777" w:rsidR="009B5BD5" w:rsidRDefault="009B5BD5" w:rsidP="00276858">
      <w:pPr>
        <w:jc w:val="both"/>
        <w:rPr>
          <w:rFonts w:ascii="Arial" w:hAnsi="Arial" w:cs="Arial"/>
          <w:lang w:eastAsia="zh-CN"/>
        </w:rPr>
      </w:pPr>
    </w:p>
    <w:p w14:paraId="3647CA6E" w14:textId="3200D409" w:rsidR="00276858" w:rsidRDefault="00276858" w:rsidP="00276858">
      <w:pPr>
        <w:jc w:val="both"/>
        <w:rPr>
          <w:rFonts w:ascii="Arial" w:hAnsi="Arial" w:cs="Arial"/>
          <w:lang w:eastAsia="zh-CN"/>
        </w:rPr>
      </w:pPr>
      <w:r>
        <w:rPr>
          <w:rFonts w:ascii="Arial" w:hAnsi="Arial" w:cs="Arial"/>
          <w:lang w:eastAsia="zh-CN"/>
        </w:rPr>
        <w:t>Related to this aspect, RAN1 agreed the following during the</w:t>
      </w:r>
      <w:r w:rsidRPr="0090020E">
        <w:rPr>
          <w:rFonts w:ascii="Arial" w:hAnsi="Arial" w:cs="Arial"/>
          <w:lang w:eastAsia="zh-CN"/>
        </w:rPr>
        <w:t xml:space="preserve"> RAN1#118bis</w:t>
      </w:r>
      <w:r>
        <w:rPr>
          <w:rFonts w:ascii="Arial" w:hAnsi="Arial" w:cs="Arial"/>
          <w:lang w:eastAsia="zh-CN"/>
        </w:rPr>
        <w:t xml:space="preserve"> meeting</w:t>
      </w:r>
      <w:r w:rsidRPr="0090020E">
        <w:rPr>
          <w:rFonts w:ascii="Arial" w:hAnsi="Arial" w:cs="Arial"/>
          <w:lang w:eastAsia="zh-CN"/>
        </w:rPr>
        <w:t xml:space="preserve">: </w:t>
      </w:r>
      <w:r>
        <w:rPr>
          <w:rFonts w:ascii="Arial" w:hAnsi="Arial" w:cs="Arial"/>
          <w:lang w:eastAsia="zh-CN"/>
        </w:rPr>
        <w:t xml:space="preserve"> </w:t>
      </w:r>
    </w:p>
    <w:p w14:paraId="7B2DA5AA" w14:textId="77777777" w:rsidR="00276858" w:rsidRDefault="00276858" w:rsidP="00276858">
      <w:pPr>
        <w:ind w:left="567"/>
        <w:jc w:val="both"/>
        <w:rPr>
          <w:rFonts w:ascii="Arial" w:hAnsi="Arial" w:cs="Arial"/>
          <w:b/>
          <w:bCs/>
          <w:sz w:val="18"/>
          <w:szCs w:val="18"/>
          <w:lang w:val="en-US"/>
        </w:rPr>
      </w:pPr>
      <w:r w:rsidRPr="003A1A60">
        <w:rPr>
          <w:rFonts w:ascii="Arial" w:hAnsi="Arial" w:cs="Arial"/>
          <w:b/>
          <w:bCs/>
          <w:sz w:val="18"/>
          <w:szCs w:val="18"/>
          <w:lang w:val="en-US"/>
        </w:rPr>
        <w:t>RAN1#118bis</w:t>
      </w:r>
    </w:p>
    <w:p w14:paraId="21396472" w14:textId="77777777" w:rsidR="00276858" w:rsidRPr="00F2124A" w:rsidRDefault="00276858" w:rsidP="00276858">
      <w:pPr>
        <w:ind w:left="1134"/>
        <w:jc w:val="both"/>
        <w:rPr>
          <w:rFonts w:ascii="Arial" w:hAnsi="Arial" w:cs="Arial"/>
          <w:lang w:val="en-US" w:eastAsia="zh-CN"/>
        </w:rPr>
      </w:pPr>
      <w:r w:rsidRPr="004B7A40">
        <w:rPr>
          <w:rFonts w:ascii="Arial" w:hAnsi="Arial" w:cs="Arial"/>
          <w:highlight w:val="green"/>
          <w:lang w:eastAsia="zh-CN"/>
        </w:rPr>
        <w:t>Agreement</w:t>
      </w:r>
    </w:p>
    <w:p w14:paraId="31CF1C4B" w14:textId="77777777" w:rsidR="00276858" w:rsidRPr="0090020E" w:rsidRDefault="00276858" w:rsidP="00276858">
      <w:pPr>
        <w:ind w:left="1134"/>
        <w:jc w:val="both"/>
        <w:rPr>
          <w:rFonts w:ascii="Arial" w:hAnsi="Arial" w:cs="Arial"/>
          <w:lang w:eastAsia="zh-CN"/>
        </w:rPr>
      </w:pPr>
      <w:r w:rsidRPr="0090020E">
        <w:rPr>
          <w:rFonts w:ascii="Arial" w:hAnsi="Arial" w:cs="Arial"/>
          <w:lang w:eastAsia="zh-CN"/>
        </w:rPr>
        <w:t xml:space="preserve">UE determines a cell supporting OD-SIB1 based at least on UL WUS configuration from Cell A </w:t>
      </w:r>
    </w:p>
    <w:p w14:paraId="35A8A86D" w14:textId="0F833F23" w:rsidR="00A52E15" w:rsidRDefault="00FC6770" w:rsidP="00A52E15">
      <w:pPr>
        <w:jc w:val="both"/>
        <w:rPr>
          <w:rFonts w:ascii="Arial" w:hAnsi="Arial" w:cs="Arial"/>
          <w:lang w:eastAsia="zh-CN"/>
        </w:rPr>
      </w:pPr>
      <w:r>
        <w:rPr>
          <w:rFonts w:ascii="Arial" w:hAnsi="Arial" w:cs="Arial"/>
          <w:lang w:eastAsia="zh-CN"/>
        </w:rPr>
        <w:t>According to the a</w:t>
      </w:r>
      <w:r w:rsidR="006D54B5">
        <w:rPr>
          <w:rFonts w:ascii="Arial" w:hAnsi="Arial" w:cs="Arial"/>
          <w:lang w:eastAsia="zh-CN"/>
        </w:rPr>
        <w:t>bove</w:t>
      </w:r>
      <w:r w:rsidR="00A52E15" w:rsidRPr="0090020E">
        <w:rPr>
          <w:rFonts w:ascii="Arial" w:hAnsi="Arial" w:cs="Arial"/>
          <w:lang w:eastAsia="zh-CN"/>
        </w:rPr>
        <w:t xml:space="preserve"> agreement </w:t>
      </w:r>
      <w:r w:rsidR="006D54B5">
        <w:rPr>
          <w:rFonts w:ascii="Arial" w:hAnsi="Arial" w:cs="Arial"/>
          <w:lang w:eastAsia="zh-CN"/>
        </w:rPr>
        <w:t>from RAN1</w:t>
      </w:r>
      <w:r>
        <w:rPr>
          <w:rFonts w:ascii="Arial" w:hAnsi="Arial" w:cs="Arial"/>
          <w:lang w:eastAsia="zh-CN"/>
        </w:rPr>
        <w:t xml:space="preserve">, </w:t>
      </w:r>
      <w:r w:rsidR="00770DF7">
        <w:rPr>
          <w:rFonts w:ascii="Arial" w:hAnsi="Arial" w:cs="Arial"/>
          <w:lang w:eastAsia="zh-CN"/>
        </w:rPr>
        <w:t xml:space="preserve">a UE can use </w:t>
      </w:r>
      <w:r w:rsidR="00770DF7" w:rsidRPr="00FE642B">
        <w:rPr>
          <w:rFonts w:ascii="Arial" w:hAnsi="Arial" w:cs="Arial"/>
          <w:b/>
          <w:bCs/>
          <w:i/>
          <w:iCs/>
          <w:lang w:eastAsia="zh-CN"/>
        </w:rPr>
        <w:t>at least</w:t>
      </w:r>
      <w:r w:rsidR="00770DF7">
        <w:rPr>
          <w:rFonts w:ascii="Arial" w:hAnsi="Arial" w:cs="Arial"/>
          <w:lang w:eastAsia="zh-CN"/>
        </w:rPr>
        <w:t xml:space="preserve"> the UL WUS configuration from Cell A to determine a cell with on-demand SIB1. </w:t>
      </w:r>
      <w:r w:rsidR="0073232C">
        <w:rPr>
          <w:rFonts w:ascii="Arial" w:hAnsi="Arial" w:cs="Arial"/>
          <w:lang w:eastAsia="zh-CN"/>
        </w:rPr>
        <w:t>It is important to observe that i</w:t>
      </w:r>
      <w:r w:rsidR="001E7A7F">
        <w:rPr>
          <w:rFonts w:ascii="Arial" w:hAnsi="Arial" w:cs="Arial"/>
          <w:lang w:eastAsia="zh-CN"/>
        </w:rPr>
        <w:t xml:space="preserve">f a UE relies </w:t>
      </w:r>
      <w:r w:rsidR="00814041">
        <w:rPr>
          <w:rFonts w:ascii="Arial" w:hAnsi="Arial" w:cs="Arial"/>
          <w:lang w:eastAsia="zh-CN"/>
        </w:rPr>
        <w:t xml:space="preserve">only </w:t>
      </w:r>
      <w:r w:rsidR="00ED1100">
        <w:rPr>
          <w:rFonts w:ascii="Arial" w:hAnsi="Arial" w:cs="Arial"/>
          <w:lang w:eastAsia="zh-CN"/>
        </w:rPr>
        <w:t xml:space="preserve">on Cell A </w:t>
      </w:r>
      <w:r w:rsidR="001E7A7F">
        <w:rPr>
          <w:rFonts w:ascii="Arial" w:hAnsi="Arial" w:cs="Arial"/>
          <w:lang w:eastAsia="zh-CN"/>
        </w:rPr>
        <w:t xml:space="preserve">when determining </w:t>
      </w:r>
      <w:r w:rsidR="00CC6113">
        <w:rPr>
          <w:rFonts w:ascii="Arial" w:hAnsi="Arial" w:cs="Arial"/>
          <w:lang w:eastAsia="zh-CN"/>
        </w:rPr>
        <w:t xml:space="preserve">a cell supporting on-demand SIB1 </w:t>
      </w:r>
      <w:r w:rsidR="00ED1100">
        <w:rPr>
          <w:rFonts w:ascii="Arial" w:hAnsi="Arial" w:cs="Arial"/>
          <w:lang w:eastAsia="zh-CN"/>
        </w:rPr>
        <w:t xml:space="preserve">(as </w:t>
      </w:r>
      <w:r w:rsidR="00D03783">
        <w:rPr>
          <w:rFonts w:ascii="Arial" w:hAnsi="Arial" w:cs="Arial"/>
          <w:lang w:eastAsia="zh-CN"/>
        </w:rPr>
        <w:t>captured in the RAN1 agreement</w:t>
      </w:r>
      <w:r w:rsidR="00ED1100">
        <w:rPr>
          <w:rFonts w:ascii="Arial" w:hAnsi="Arial" w:cs="Arial"/>
          <w:lang w:eastAsia="zh-CN"/>
        </w:rPr>
        <w:t>)</w:t>
      </w:r>
      <w:r w:rsidR="00A52E15" w:rsidRPr="0090020E">
        <w:rPr>
          <w:rFonts w:ascii="Arial" w:hAnsi="Arial" w:cs="Arial"/>
          <w:lang w:eastAsia="zh-CN"/>
        </w:rPr>
        <w:t xml:space="preserve"> a UE </w:t>
      </w:r>
      <w:r w:rsidR="001E7A7F">
        <w:rPr>
          <w:rFonts w:ascii="Arial" w:hAnsi="Arial" w:cs="Arial"/>
          <w:lang w:eastAsia="zh-CN"/>
        </w:rPr>
        <w:t xml:space="preserve">may not be able </w:t>
      </w:r>
      <w:r w:rsidR="00A52E15" w:rsidRPr="0090020E">
        <w:rPr>
          <w:rFonts w:ascii="Arial" w:hAnsi="Arial" w:cs="Arial"/>
          <w:lang w:eastAsia="zh-CN"/>
        </w:rPr>
        <w:t>to detect faulty configuration if a Cell A has not been visited</w:t>
      </w:r>
      <w:r w:rsidR="00CC6113">
        <w:rPr>
          <w:rFonts w:ascii="Arial" w:hAnsi="Arial" w:cs="Arial"/>
          <w:lang w:eastAsia="zh-CN"/>
        </w:rPr>
        <w:t xml:space="preserve"> </w:t>
      </w:r>
      <w:r w:rsidR="00CC6113" w:rsidRPr="0090020E">
        <w:rPr>
          <w:rFonts w:ascii="Arial" w:hAnsi="Arial" w:cs="Arial"/>
          <w:lang w:eastAsia="zh-CN"/>
        </w:rPr>
        <w:t xml:space="preserve">(as </w:t>
      </w:r>
      <w:r w:rsidR="00CC6113">
        <w:rPr>
          <w:rFonts w:ascii="Arial" w:hAnsi="Arial" w:cs="Arial"/>
          <w:lang w:eastAsia="zh-CN"/>
        </w:rPr>
        <w:t>illustrated</w:t>
      </w:r>
      <w:r w:rsidR="00CC6113" w:rsidRPr="0090020E">
        <w:rPr>
          <w:rFonts w:ascii="Arial" w:hAnsi="Arial" w:cs="Arial"/>
          <w:lang w:eastAsia="zh-CN"/>
        </w:rPr>
        <w:t xml:space="preserve"> in </w:t>
      </w:r>
      <w:r w:rsidR="00DD0487" w:rsidRPr="001D3BE8">
        <w:rPr>
          <w:rFonts w:ascii="Arial" w:hAnsi="Arial" w:cs="Arial"/>
        </w:rPr>
        <w:fldChar w:fldCharType="begin"/>
      </w:r>
      <w:r w:rsidR="00DD0487" w:rsidRPr="001D3BE8">
        <w:rPr>
          <w:rFonts w:ascii="Arial" w:hAnsi="Arial" w:cs="Arial"/>
        </w:rPr>
        <w:instrText xml:space="preserve"> REF _Ref178715758 \h </w:instrText>
      </w:r>
      <w:r w:rsidR="00DD0487">
        <w:rPr>
          <w:rFonts w:ascii="Arial" w:hAnsi="Arial" w:cs="Arial"/>
        </w:rPr>
        <w:instrText xml:space="preserve"> \* MERGEFORMAT </w:instrText>
      </w:r>
      <w:r w:rsidR="00DD0487" w:rsidRPr="001D3BE8">
        <w:rPr>
          <w:rFonts w:ascii="Arial" w:hAnsi="Arial" w:cs="Arial"/>
        </w:rPr>
      </w:r>
      <w:r w:rsidR="00DD0487" w:rsidRPr="001D3BE8">
        <w:rPr>
          <w:rFonts w:ascii="Arial" w:hAnsi="Arial" w:cs="Arial"/>
        </w:rPr>
        <w:fldChar w:fldCharType="separate"/>
      </w:r>
      <w:r w:rsidR="00DD0487" w:rsidRPr="001D3BE8">
        <w:rPr>
          <w:rFonts w:ascii="Arial" w:hAnsi="Arial" w:cs="Arial"/>
          <w:b/>
          <w:bCs/>
        </w:rPr>
        <w:t>Figure 1</w:t>
      </w:r>
      <w:r w:rsidR="00DD0487" w:rsidRPr="001D3BE8">
        <w:rPr>
          <w:rFonts w:ascii="Arial" w:hAnsi="Arial" w:cs="Arial"/>
        </w:rPr>
        <w:fldChar w:fldCharType="end"/>
      </w:r>
      <w:r w:rsidR="00CC6113" w:rsidRPr="0090020E">
        <w:rPr>
          <w:rFonts w:ascii="Arial" w:hAnsi="Arial" w:cs="Arial"/>
          <w:lang w:eastAsia="zh-CN"/>
        </w:rPr>
        <w:t>)</w:t>
      </w:r>
      <w:r w:rsidR="00FD1E0F">
        <w:rPr>
          <w:rFonts w:ascii="Arial" w:hAnsi="Arial" w:cs="Arial"/>
          <w:lang w:eastAsia="zh-CN"/>
        </w:rPr>
        <w:t xml:space="preserve">. </w:t>
      </w:r>
      <w:r w:rsidR="00CC6113">
        <w:rPr>
          <w:rFonts w:ascii="Arial" w:hAnsi="Arial" w:cs="Arial"/>
          <w:lang w:eastAsia="zh-CN"/>
        </w:rPr>
        <w:t>Since t</w:t>
      </w:r>
      <w:r w:rsidR="001E7A7F">
        <w:rPr>
          <w:rFonts w:ascii="Arial" w:hAnsi="Arial" w:cs="Arial"/>
          <w:lang w:eastAsia="zh-CN"/>
        </w:rPr>
        <w:t xml:space="preserve">he </w:t>
      </w:r>
      <w:r w:rsidR="00814041">
        <w:rPr>
          <w:rFonts w:ascii="Arial" w:hAnsi="Arial" w:cs="Arial"/>
          <w:lang w:eastAsia="zh-CN"/>
        </w:rPr>
        <w:t xml:space="preserve">RAN1 </w:t>
      </w:r>
      <w:r w:rsidR="001E7A7F">
        <w:rPr>
          <w:rFonts w:ascii="Arial" w:hAnsi="Arial" w:cs="Arial"/>
          <w:lang w:eastAsia="zh-CN"/>
        </w:rPr>
        <w:t>agreement does not exclude the other means</w:t>
      </w:r>
      <w:r w:rsidR="005113EA">
        <w:rPr>
          <w:rFonts w:ascii="Arial" w:hAnsi="Arial" w:cs="Arial"/>
          <w:lang w:eastAsia="zh-CN"/>
        </w:rPr>
        <w:t xml:space="preserve"> </w:t>
      </w:r>
      <w:r w:rsidR="001E7A7F">
        <w:rPr>
          <w:rFonts w:ascii="Arial" w:hAnsi="Arial" w:cs="Arial"/>
          <w:lang w:eastAsia="zh-CN"/>
        </w:rPr>
        <w:t>that would allow</w:t>
      </w:r>
      <w:r w:rsidR="00CC6113">
        <w:rPr>
          <w:rFonts w:ascii="Arial" w:hAnsi="Arial" w:cs="Arial"/>
          <w:lang w:eastAsia="zh-CN"/>
        </w:rPr>
        <w:t xml:space="preserve"> a UE </w:t>
      </w:r>
      <w:r w:rsidR="005113EA">
        <w:rPr>
          <w:rFonts w:ascii="Arial" w:hAnsi="Arial" w:cs="Arial"/>
          <w:lang w:eastAsia="zh-CN"/>
        </w:rPr>
        <w:t>to determine a cell supporting on-demand SIB1 (i.e., the agreement states that “</w:t>
      </w:r>
      <w:r w:rsidR="005113EA" w:rsidRPr="005113EA">
        <w:rPr>
          <w:rFonts w:ascii="Arial" w:hAnsi="Arial" w:cs="Arial"/>
          <w:b/>
          <w:bCs/>
          <w:i/>
          <w:iCs/>
          <w:lang w:eastAsia="zh-CN"/>
        </w:rPr>
        <w:t>at least</w:t>
      </w:r>
      <w:r w:rsidR="005113EA">
        <w:rPr>
          <w:rFonts w:ascii="Arial" w:hAnsi="Arial" w:cs="Arial"/>
          <w:lang w:eastAsia="zh-CN"/>
        </w:rPr>
        <w:t xml:space="preserve"> UL WUS configuration</w:t>
      </w:r>
      <w:r w:rsidR="0001649B">
        <w:rPr>
          <w:rFonts w:ascii="Arial" w:hAnsi="Arial" w:cs="Arial"/>
          <w:lang w:eastAsia="zh-CN"/>
        </w:rPr>
        <w:t xml:space="preserve"> from Cell A</w:t>
      </w:r>
      <w:r w:rsidR="005113EA">
        <w:rPr>
          <w:rFonts w:ascii="Arial" w:hAnsi="Arial" w:cs="Arial"/>
          <w:lang w:eastAsia="zh-CN"/>
        </w:rPr>
        <w:t xml:space="preserve">” is used), we propose the following. </w:t>
      </w:r>
    </w:p>
    <w:p w14:paraId="46E9AAB0" w14:textId="77777777" w:rsidR="00A52E15" w:rsidRDefault="00A52E15" w:rsidP="00A52E15">
      <w:pPr>
        <w:pStyle w:val="Observation"/>
        <w:numPr>
          <w:ilvl w:val="0"/>
          <w:numId w:val="0"/>
        </w:numPr>
        <w:overflowPunct/>
        <w:autoSpaceDE/>
        <w:autoSpaceDN/>
        <w:adjustRightInd/>
        <w:spacing w:after="0"/>
        <w:ind w:left="360" w:hanging="360"/>
        <w:textAlignment w:val="auto"/>
        <w:rPr>
          <w:rFonts w:cs="Arial"/>
        </w:rPr>
      </w:pPr>
    </w:p>
    <w:p w14:paraId="4EC50AE4" w14:textId="5D51514B" w:rsidR="00CE51C3" w:rsidRPr="00315898" w:rsidRDefault="00287E2F" w:rsidP="00CE51C3">
      <w:pPr>
        <w:pStyle w:val="Proposal"/>
        <w:tabs>
          <w:tab w:val="clear" w:pos="1304"/>
        </w:tabs>
        <w:overflowPunct/>
        <w:autoSpaceDE/>
        <w:autoSpaceDN/>
        <w:adjustRightInd/>
        <w:ind w:left="1699" w:hanging="1699"/>
        <w:textAlignment w:val="auto"/>
        <w:rPr>
          <w:lang w:eastAsia="ja-JP"/>
        </w:rPr>
      </w:pPr>
      <w:bookmarkStart w:id="48" w:name="_Toc189574505"/>
      <w:bookmarkStart w:id="49" w:name="_Toc197675247"/>
      <w:r>
        <w:rPr>
          <w:rFonts w:cs="Arial"/>
        </w:rPr>
        <w:t>R</w:t>
      </w:r>
      <w:r w:rsidRPr="00287E2F">
        <w:rPr>
          <w:rFonts w:cs="Arial"/>
        </w:rPr>
        <w:t xml:space="preserve">AN2 to support </w:t>
      </w:r>
      <w:bookmarkStart w:id="50" w:name="_Hlk181882569"/>
      <w:r w:rsidRPr="00287E2F">
        <w:rPr>
          <w:rFonts w:cs="Arial"/>
        </w:rPr>
        <w:t xml:space="preserve">NES Cell identifying itself as a NES cell </w:t>
      </w:r>
      <w:r w:rsidR="00867CA9">
        <w:rPr>
          <w:rFonts w:cs="Arial"/>
        </w:rPr>
        <w:t xml:space="preserve">based on SSB content </w:t>
      </w:r>
      <w:r w:rsidRPr="00287E2F">
        <w:rPr>
          <w:rFonts w:cs="Arial"/>
        </w:rPr>
        <w:t>without having to rely on a Cell A.</w:t>
      </w:r>
      <w:bookmarkEnd w:id="48"/>
      <w:bookmarkEnd w:id="49"/>
    </w:p>
    <w:p w14:paraId="76B73D32" w14:textId="114907D5" w:rsidR="000563F8" w:rsidRPr="001C5DA7" w:rsidRDefault="000563F8" w:rsidP="000563F8">
      <w:pPr>
        <w:pStyle w:val="Proposal"/>
        <w:tabs>
          <w:tab w:val="clear" w:pos="1304"/>
        </w:tabs>
        <w:overflowPunct/>
        <w:autoSpaceDE/>
        <w:autoSpaceDN/>
        <w:adjustRightInd/>
        <w:ind w:left="1699" w:hanging="1699"/>
        <w:textAlignment w:val="auto"/>
        <w:rPr>
          <w:lang w:eastAsia="ja-JP"/>
        </w:rPr>
      </w:pPr>
      <w:bookmarkStart w:id="51" w:name="_Toc189574506"/>
      <w:bookmarkStart w:id="52" w:name="_Toc197675248"/>
      <w:bookmarkEnd w:id="50"/>
      <w:r>
        <w:rPr>
          <w:rFonts w:cs="Arial"/>
        </w:rPr>
        <w:t>Discuss the means that would allow</w:t>
      </w:r>
      <w:r w:rsidRPr="00BC22CF">
        <w:rPr>
          <w:rFonts w:cs="Arial"/>
        </w:rPr>
        <w:t xml:space="preserve"> a UE to inform the NW about problems with on-demand SIB1</w:t>
      </w:r>
      <w:r w:rsidR="00F33DDF">
        <w:rPr>
          <w:rFonts w:cs="Arial"/>
        </w:rPr>
        <w:t xml:space="preserve"> and UL WUS configuration</w:t>
      </w:r>
      <w:r w:rsidRPr="00BC22CF">
        <w:rPr>
          <w:rFonts w:cs="Arial"/>
        </w:rPr>
        <w:t xml:space="preserve"> provisioning.</w:t>
      </w:r>
      <w:bookmarkEnd w:id="51"/>
      <w:bookmarkEnd w:id="52"/>
    </w:p>
    <w:p w14:paraId="59AB1E55" w14:textId="0D07DDD6" w:rsidR="008241C9" w:rsidRDefault="00974BA9" w:rsidP="008241C9">
      <w:pPr>
        <w:pStyle w:val="Heading1"/>
      </w:pPr>
      <w:r>
        <w:lastRenderedPageBreak/>
        <w:t>7</w:t>
      </w:r>
      <w:r w:rsidR="008241C9">
        <w:tab/>
        <w:t>Conclusion</w:t>
      </w:r>
    </w:p>
    <w:p w14:paraId="4DA46EA9" w14:textId="2E5DD76E" w:rsidR="008241C9" w:rsidRDefault="008241C9" w:rsidP="003C7A6B">
      <w:pPr>
        <w:pStyle w:val="BodyText"/>
      </w:pPr>
      <w:r>
        <w:t xml:space="preserve">In this contribution we discuss </w:t>
      </w:r>
      <w:r w:rsidRPr="00036618">
        <w:rPr>
          <w:lang w:val="en-US"/>
        </w:rPr>
        <w:t xml:space="preserve">the second objective highlighted in the WID. </w:t>
      </w:r>
      <w:r>
        <w:t>B</w:t>
      </w:r>
      <w:r w:rsidRPr="00CE0424">
        <w:t xml:space="preserve">ased on the discussion in </w:t>
      </w:r>
      <w:r>
        <w:t xml:space="preserve">the previous </w:t>
      </w:r>
      <w:r w:rsidRPr="00CE0424">
        <w:t>section</w:t>
      </w:r>
      <w:r>
        <w:t>s</w:t>
      </w:r>
      <w:r w:rsidRPr="00CE0424">
        <w:t xml:space="preserve"> we </w:t>
      </w:r>
      <w:r>
        <w:t>made the following observations:</w:t>
      </w:r>
    </w:p>
    <w:p w14:paraId="38362D20" w14:textId="77777777" w:rsidR="008241C9" w:rsidRDefault="008241C9" w:rsidP="003C7A6B">
      <w:pPr>
        <w:pStyle w:val="BodyText"/>
        <w:rPr>
          <w:b/>
          <w:bCs/>
        </w:rPr>
      </w:pPr>
    </w:p>
    <w:p w14:paraId="6D7D9FE3" w14:textId="30935E57" w:rsidR="00C36EA2" w:rsidRDefault="008241C9">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675206" w:history="1">
        <w:r w:rsidR="00C36EA2" w:rsidRPr="00DC6487">
          <w:rPr>
            <w:rStyle w:val="Hyperlink"/>
            <w:rFonts w:cs="Arial"/>
            <w:noProof/>
            <w:lang w:val="en-US"/>
          </w:rPr>
          <w:t>Observation 1</w:t>
        </w:r>
        <w:r w:rsidR="00C36EA2">
          <w:rPr>
            <w:rFonts w:asciiTheme="minorHAnsi" w:eastAsiaTheme="minorEastAsia" w:hAnsiTheme="minorHAnsi" w:cstheme="minorBidi"/>
            <w:b w:val="0"/>
            <w:noProof/>
            <w:kern w:val="2"/>
            <w:sz w:val="24"/>
            <w:szCs w:val="24"/>
            <w:lang w:val="en-FI" w:eastAsia="en-FI"/>
            <w14:ligatures w14:val="standardContextual"/>
          </w:rPr>
          <w:tab/>
        </w:r>
        <w:r w:rsidR="00C36EA2" w:rsidRPr="00DC6487">
          <w:rPr>
            <w:rStyle w:val="Hyperlink"/>
            <w:rFonts w:cs="Arial"/>
            <w:noProof/>
          </w:rPr>
          <w:t xml:space="preserve">At this stage, we do not see any </w:t>
        </w:r>
        <w:r w:rsidR="00C36EA2" w:rsidRPr="00DC6487">
          <w:rPr>
            <w:rStyle w:val="Hyperlink"/>
            <w:rFonts w:eastAsia="SimSun" w:cs="Arial"/>
            <w:noProof/>
            <w:lang w:val="en-US" w:eastAsia="en-US"/>
          </w:rPr>
          <w:t>co-existence issues between SBFD and OD-SIB1.</w:t>
        </w:r>
      </w:hyperlink>
    </w:p>
    <w:p w14:paraId="076BB696" w14:textId="5A894C28"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07" w:history="1">
        <w:r w:rsidRPr="00DC6487">
          <w:rPr>
            <w:rStyle w:val="Hyperlink"/>
            <w:rFonts w:cs="Arial"/>
            <w:noProof/>
            <w:lang w:val="en-US"/>
          </w:rPr>
          <w:t>Observation 2</w:t>
        </w:r>
        <w:r>
          <w:rPr>
            <w:rFonts w:asciiTheme="minorHAnsi" w:eastAsiaTheme="minorEastAsia" w:hAnsiTheme="minorHAnsi" w:cstheme="minorBidi"/>
            <w:b w:val="0"/>
            <w:noProof/>
            <w:kern w:val="2"/>
            <w:sz w:val="24"/>
            <w:szCs w:val="24"/>
            <w:lang w:val="en-FI" w:eastAsia="en-FI"/>
            <w14:ligatures w14:val="standardContextual"/>
          </w:rPr>
          <w:tab/>
        </w:r>
        <w:r w:rsidRPr="00DC6487">
          <w:rPr>
            <w:rStyle w:val="Hyperlink"/>
            <w:rFonts w:cs="Arial"/>
            <w:noProof/>
          </w:rPr>
          <w:t>Cell A provides SIB1 according to legacy and allows legacy UEs to camp on it.</w:t>
        </w:r>
      </w:hyperlink>
    </w:p>
    <w:p w14:paraId="4A485A5B" w14:textId="6789C88A"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08" w:history="1">
        <w:r w:rsidRPr="00DC6487">
          <w:rPr>
            <w:rStyle w:val="Hyperlink"/>
            <w:rFonts w:cs="Arial"/>
            <w:noProof/>
            <w:lang w:val="en-US"/>
          </w:rPr>
          <w:t>Observation 3</w:t>
        </w:r>
        <w:r>
          <w:rPr>
            <w:rFonts w:asciiTheme="minorHAnsi" w:eastAsiaTheme="minorEastAsia" w:hAnsiTheme="minorHAnsi" w:cstheme="minorBidi"/>
            <w:b w:val="0"/>
            <w:noProof/>
            <w:kern w:val="2"/>
            <w:sz w:val="24"/>
            <w:szCs w:val="24"/>
            <w:lang w:val="en-FI" w:eastAsia="en-FI"/>
            <w14:ligatures w14:val="standardContextual"/>
          </w:rPr>
          <w:tab/>
        </w:r>
        <w:r w:rsidRPr="00DC6487">
          <w:rPr>
            <w:rStyle w:val="Hyperlink"/>
            <w:rFonts w:cs="Arial"/>
            <w:noProof/>
          </w:rPr>
          <w:t>In the agreement from RAN2#128 meeting on the “</w:t>
        </w:r>
        <w:r w:rsidRPr="00DC6487">
          <w:rPr>
            <w:rStyle w:val="Hyperlink"/>
            <w:rFonts w:cs="Arial"/>
            <w:i/>
            <w:iCs/>
            <w:noProof/>
          </w:rPr>
          <w:t>validity of UL WUS configuration</w:t>
        </w:r>
        <w:r w:rsidRPr="00DC6487">
          <w:rPr>
            <w:rStyle w:val="Hyperlink"/>
            <w:rFonts w:cs="Arial"/>
            <w:noProof/>
          </w:rPr>
          <w:t xml:space="preserve">”, </w:t>
        </w:r>
        <w:r w:rsidRPr="00DC6487">
          <w:rPr>
            <w:rStyle w:val="Hyperlink"/>
            <w:rFonts w:cs="Arial"/>
            <w:noProof/>
            <w:lang w:val="en-US"/>
          </w:rPr>
          <w:t>“</w:t>
        </w:r>
        <w:r w:rsidRPr="00DC6487">
          <w:rPr>
            <w:rStyle w:val="Hyperlink"/>
            <w:rFonts w:cs="Arial"/>
            <w:i/>
            <w:noProof/>
            <w:highlight w:val="yellow"/>
            <w:lang w:val="en-US"/>
          </w:rPr>
          <w:t>directly</w:t>
        </w:r>
        <w:r w:rsidRPr="00DC6487">
          <w:rPr>
            <w:rStyle w:val="Hyperlink"/>
            <w:rFonts w:cs="Arial"/>
            <w:i/>
            <w:iCs/>
            <w:noProof/>
            <w:highlight w:val="yellow"/>
            <w:lang w:val="en-US"/>
          </w:rPr>
          <w:t xml:space="preserve"> succeeding cell reselection</w:t>
        </w:r>
        <w:r w:rsidRPr="00DC6487">
          <w:rPr>
            <w:rStyle w:val="Hyperlink"/>
            <w:rFonts w:cs="Arial"/>
            <w:noProof/>
            <w:lang w:val="en-US"/>
          </w:rPr>
          <w:t>” does not have a temporal meaning, e.g., it does not specify for how long the UL WUS configuration obtained in Cell A is valid after the UE performs the reselection from Cell A to NES Cell.</w:t>
        </w:r>
      </w:hyperlink>
    </w:p>
    <w:p w14:paraId="54BF21EF" w14:textId="2E8A9ABF"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09" w:history="1">
        <w:r w:rsidRPr="00DC6487">
          <w:rPr>
            <w:rStyle w:val="Hyperlink"/>
            <w:rFonts w:cs="Arial"/>
            <w:noProof/>
            <w:lang w:val="en-US"/>
          </w:rPr>
          <w:t>Observation 4</w:t>
        </w:r>
        <w:r>
          <w:rPr>
            <w:rFonts w:asciiTheme="minorHAnsi" w:eastAsiaTheme="minorEastAsia" w:hAnsiTheme="minorHAnsi" w:cstheme="minorBidi"/>
            <w:b w:val="0"/>
            <w:noProof/>
            <w:kern w:val="2"/>
            <w:sz w:val="24"/>
            <w:szCs w:val="24"/>
            <w:lang w:val="en-FI" w:eastAsia="en-FI"/>
            <w14:ligatures w14:val="standardContextual"/>
          </w:rPr>
          <w:tab/>
        </w:r>
        <w:r w:rsidRPr="00DC6487">
          <w:rPr>
            <w:rStyle w:val="Hyperlink"/>
            <w:rFonts w:cs="Arial"/>
            <w:noProof/>
          </w:rPr>
          <w:t>If</w:t>
        </w:r>
        <w:r w:rsidRPr="00DC6487">
          <w:rPr>
            <w:rStyle w:val="Hyperlink"/>
            <w:rFonts w:cs="Arial"/>
            <w:noProof/>
            <w:lang w:val="en-US"/>
          </w:rPr>
          <w:t xml:space="preserve"> the validity of the UL WUS configuration obtained from Cell A is tied to the Cell A’s SIBxx validity while the UE is within the NES Cell that was reselected right after Cell A, then the UE would need upon the expiration of the SIBxx validity timer to reselect Cell A just to obtain an updated version of SIBxx from Cell A, and then reselect the NES Cell again.</w:t>
        </w:r>
      </w:hyperlink>
    </w:p>
    <w:p w14:paraId="4385B59A" w14:textId="660E9CD3"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10" w:history="1">
        <w:r w:rsidRPr="00DC6487">
          <w:rPr>
            <w:rStyle w:val="Hyperlink"/>
            <w:rFonts w:cs="Arial"/>
            <w:noProof/>
            <w:lang w:val="en-US"/>
          </w:rPr>
          <w:t>Observation 5</w:t>
        </w:r>
        <w:r>
          <w:rPr>
            <w:rFonts w:asciiTheme="minorHAnsi" w:eastAsiaTheme="minorEastAsia" w:hAnsiTheme="minorHAnsi" w:cstheme="minorBidi"/>
            <w:b w:val="0"/>
            <w:noProof/>
            <w:kern w:val="2"/>
            <w:sz w:val="24"/>
            <w:szCs w:val="24"/>
            <w:lang w:val="en-FI" w:eastAsia="en-FI"/>
            <w14:ligatures w14:val="standardContextual"/>
          </w:rPr>
          <w:tab/>
        </w:r>
        <w:r w:rsidRPr="00DC6487">
          <w:rPr>
            <w:rStyle w:val="Hyperlink"/>
            <w:rFonts w:cs="Arial"/>
            <w:noProof/>
          </w:rPr>
          <w:t>Coupling the validity of the UL WUS configuration of a NES Cell obtained from Cell A to the Cell A’s SIBxx validity while the UE is camping in that NES Cell, introduces unnecessary cell reselections, and hence unnecessary signalling and energy consumption both on the UE and the network side.</w:t>
        </w:r>
      </w:hyperlink>
    </w:p>
    <w:p w14:paraId="7B949E5F" w14:textId="67F18B70"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11" w:history="1">
        <w:r w:rsidRPr="00DC6487">
          <w:rPr>
            <w:rStyle w:val="Hyperlink"/>
            <w:noProof/>
            <w:lang w:val="en-US"/>
          </w:rPr>
          <w:t>Observation 6</w:t>
        </w:r>
        <w:r>
          <w:rPr>
            <w:rFonts w:asciiTheme="minorHAnsi" w:eastAsiaTheme="minorEastAsia" w:hAnsiTheme="minorHAnsi" w:cstheme="minorBidi"/>
            <w:b w:val="0"/>
            <w:noProof/>
            <w:kern w:val="2"/>
            <w:sz w:val="24"/>
            <w:szCs w:val="24"/>
            <w:lang w:val="en-FI" w:eastAsia="en-FI"/>
            <w14:ligatures w14:val="standardContextual"/>
          </w:rPr>
          <w:tab/>
        </w:r>
        <w:r w:rsidRPr="00DC6487">
          <w:rPr>
            <w:rStyle w:val="Hyperlink"/>
            <w:rFonts w:cs="Arial"/>
            <w:noProof/>
          </w:rPr>
          <w:t>Using the same UL WUS configuration for multiple NES Cells allows for minimizing the size of the message that carries the UL WUS configuration(s).</w:t>
        </w:r>
      </w:hyperlink>
    </w:p>
    <w:p w14:paraId="0F8CA304" w14:textId="010AC026"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12" w:history="1">
        <w:r w:rsidRPr="00DC6487">
          <w:rPr>
            <w:rStyle w:val="Hyperlink"/>
            <w:noProof/>
            <w:lang w:val="en-US"/>
          </w:rPr>
          <w:t>Observation 7</w:t>
        </w:r>
        <w:r>
          <w:rPr>
            <w:rFonts w:asciiTheme="minorHAnsi" w:eastAsiaTheme="minorEastAsia" w:hAnsiTheme="minorHAnsi" w:cstheme="minorBidi"/>
            <w:b w:val="0"/>
            <w:noProof/>
            <w:kern w:val="2"/>
            <w:sz w:val="24"/>
            <w:szCs w:val="24"/>
            <w:lang w:val="en-FI" w:eastAsia="en-FI"/>
            <w14:ligatures w14:val="standardContextual"/>
          </w:rPr>
          <w:tab/>
        </w:r>
        <w:r w:rsidRPr="00DC6487">
          <w:rPr>
            <w:rStyle w:val="Hyperlink"/>
            <w:rFonts w:cs="Arial"/>
            <w:noProof/>
          </w:rPr>
          <w:t>Using different UL WUS configurations for different NES Cells avoids unnecessary/false NES Cell wakeups and allows for the flexibility to provide different UL WUS configuration parameters for different NES Cells when needed (e.g., if Cell A assists both ES cells in FR1 and FR2, different cell sizes, etc.).</w:t>
        </w:r>
      </w:hyperlink>
    </w:p>
    <w:p w14:paraId="215697B6" w14:textId="2D2E8A3F"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13" w:history="1">
        <w:r w:rsidRPr="00DC6487">
          <w:rPr>
            <w:rStyle w:val="Hyperlink"/>
            <w:noProof/>
            <w:lang w:val="en-US"/>
          </w:rPr>
          <w:t>Observation 8</w:t>
        </w:r>
        <w:r>
          <w:rPr>
            <w:rFonts w:asciiTheme="minorHAnsi" w:eastAsiaTheme="minorEastAsia" w:hAnsiTheme="minorHAnsi" w:cstheme="minorBidi"/>
            <w:b w:val="0"/>
            <w:noProof/>
            <w:kern w:val="2"/>
            <w:sz w:val="24"/>
            <w:szCs w:val="24"/>
            <w:lang w:val="en-FI" w:eastAsia="en-FI"/>
            <w14:ligatures w14:val="standardContextual"/>
          </w:rPr>
          <w:tab/>
        </w:r>
        <w:r w:rsidRPr="00DC6487">
          <w:rPr>
            <w:rStyle w:val="Hyperlink"/>
            <w:rFonts w:cs="Arial"/>
            <w:noProof/>
          </w:rPr>
          <w:t>It is beneficial to support configuration flexibility in indicating whether the same UL WUS configuration applies to a single NES Cell or multiple NES Cells, as needed.</w:t>
        </w:r>
      </w:hyperlink>
    </w:p>
    <w:p w14:paraId="1206F0FE" w14:textId="07B7B637"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14" w:history="1">
        <w:r w:rsidRPr="00DC6487">
          <w:rPr>
            <w:rStyle w:val="Hyperlink"/>
            <w:rFonts w:cs="Arial"/>
            <w:noProof/>
            <w:lang w:val="en-US"/>
          </w:rPr>
          <w:t>Observation 9</w:t>
        </w:r>
        <w:r>
          <w:rPr>
            <w:rFonts w:asciiTheme="minorHAnsi" w:eastAsiaTheme="minorEastAsia" w:hAnsiTheme="minorHAnsi" w:cstheme="minorBidi"/>
            <w:b w:val="0"/>
            <w:noProof/>
            <w:kern w:val="2"/>
            <w:sz w:val="24"/>
            <w:szCs w:val="24"/>
            <w:lang w:val="en-FI" w:eastAsia="en-FI"/>
            <w14:ligatures w14:val="standardContextual"/>
          </w:rPr>
          <w:tab/>
        </w:r>
        <w:r w:rsidRPr="00DC6487">
          <w:rPr>
            <w:rStyle w:val="Hyperlink"/>
            <w:rFonts w:cs="Arial"/>
            <w:noProof/>
          </w:rPr>
          <w:t>If the cell access related parameters are to be added to the UL-WUS configuration, SIBxx would need more frequent updates which is suboptimal in many deployments.</w:t>
        </w:r>
      </w:hyperlink>
    </w:p>
    <w:p w14:paraId="2F580BE1" w14:textId="070219DA"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15" w:history="1">
        <w:r w:rsidRPr="00DC6487">
          <w:rPr>
            <w:rStyle w:val="Hyperlink"/>
            <w:rFonts w:cs="Arial"/>
            <w:noProof/>
            <w:lang w:val="en-US"/>
          </w:rPr>
          <w:t>Observation 10</w:t>
        </w:r>
        <w:r>
          <w:rPr>
            <w:rFonts w:asciiTheme="minorHAnsi" w:eastAsiaTheme="minorEastAsia" w:hAnsiTheme="minorHAnsi" w:cstheme="minorBidi"/>
            <w:b w:val="0"/>
            <w:noProof/>
            <w:kern w:val="2"/>
            <w:sz w:val="24"/>
            <w:szCs w:val="24"/>
            <w:lang w:val="en-FI" w:eastAsia="en-FI"/>
            <w14:ligatures w14:val="standardContextual"/>
          </w:rPr>
          <w:tab/>
        </w:r>
        <w:r w:rsidRPr="00DC6487">
          <w:rPr>
            <w:rStyle w:val="Hyperlink"/>
            <w:rFonts w:cs="Arial"/>
            <w:noProof/>
          </w:rPr>
          <w:t>The more parameters are included in the configuration, the more complicated becomes the inter-node coordination/information exchange.</w:t>
        </w:r>
      </w:hyperlink>
    </w:p>
    <w:p w14:paraId="5FCC74C7" w14:textId="6DA73D03"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16" w:history="1">
        <w:r w:rsidRPr="00DC6487">
          <w:rPr>
            <w:rStyle w:val="Hyperlink"/>
            <w:rFonts w:cs="Arial"/>
            <w:noProof/>
            <w:lang w:val="en-US"/>
          </w:rPr>
          <w:t>Observation 11</w:t>
        </w:r>
        <w:r>
          <w:rPr>
            <w:rFonts w:asciiTheme="minorHAnsi" w:eastAsiaTheme="minorEastAsia" w:hAnsiTheme="minorHAnsi" w:cstheme="minorBidi"/>
            <w:b w:val="0"/>
            <w:noProof/>
            <w:kern w:val="2"/>
            <w:sz w:val="24"/>
            <w:szCs w:val="24"/>
            <w:lang w:val="en-FI" w:eastAsia="en-FI"/>
            <w14:ligatures w14:val="standardContextual"/>
          </w:rPr>
          <w:tab/>
        </w:r>
        <w:r w:rsidRPr="00DC6487">
          <w:rPr>
            <w:rStyle w:val="Hyperlink"/>
            <w:rFonts w:cs="Arial"/>
            <w:noProof/>
            <w:lang w:val="en-US"/>
          </w:rPr>
          <w:t>None of the existing values for RA purpose in RA report covers the case where RA procedure was used for request for SIB1.</w:t>
        </w:r>
      </w:hyperlink>
    </w:p>
    <w:p w14:paraId="41A8DF6B" w14:textId="7F48534D"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17" w:history="1">
        <w:r w:rsidRPr="00DC6487">
          <w:rPr>
            <w:rStyle w:val="Hyperlink"/>
            <w:rFonts w:cs="Arial"/>
            <w:noProof/>
            <w:lang w:val="en-US"/>
          </w:rPr>
          <w:t>Observation 12</w:t>
        </w:r>
        <w:r>
          <w:rPr>
            <w:rFonts w:asciiTheme="minorHAnsi" w:eastAsiaTheme="minorEastAsia" w:hAnsiTheme="minorHAnsi" w:cstheme="minorBidi"/>
            <w:b w:val="0"/>
            <w:noProof/>
            <w:kern w:val="2"/>
            <w:sz w:val="24"/>
            <w:szCs w:val="24"/>
            <w:lang w:val="en-FI" w:eastAsia="en-FI"/>
            <w14:ligatures w14:val="standardContextual"/>
          </w:rPr>
          <w:tab/>
        </w:r>
        <w:r w:rsidRPr="00DC6487">
          <w:rPr>
            <w:rStyle w:val="Hyperlink"/>
            <w:rFonts w:cs="Arial"/>
            <w:noProof/>
            <w:lang w:val="en-US"/>
          </w:rPr>
          <w:t xml:space="preserve">The </w:t>
        </w:r>
        <w:r w:rsidRPr="00DC6487">
          <w:rPr>
            <w:rStyle w:val="Hyperlink"/>
            <w:rFonts w:eastAsia="Arial" w:cs="Arial"/>
            <w:noProof/>
          </w:rPr>
          <w:t>introduction of on-demand SIB1 has an impact on RA report that must be addressed in Rel-19</w:t>
        </w:r>
        <w:r w:rsidRPr="00DC6487">
          <w:rPr>
            <w:rStyle w:val="Hyperlink"/>
            <w:rFonts w:cs="Arial"/>
            <w:noProof/>
            <w:lang w:val="en-US"/>
          </w:rPr>
          <w:t>.</w:t>
        </w:r>
      </w:hyperlink>
    </w:p>
    <w:p w14:paraId="068FDFA5" w14:textId="5BA364FC"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18" w:history="1">
        <w:r w:rsidRPr="00DC6487">
          <w:rPr>
            <w:rStyle w:val="Hyperlink"/>
            <w:rFonts w:eastAsia="Arial" w:cs="Arial"/>
            <w:noProof/>
            <w:lang w:val="en-US"/>
          </w:rPr>
          <w:t>Observation 13</w:t>
        </w:r>
        <w:r>
          <w:rPr>
            <w:rFonts w:asciiTheme="minorHAnsi" w:eastAsiaTheme="minorEastAsia" w:hAnsiTheme="minorHAnsi" w:cstheme="minorBidi"/>
            <w:b w:val="0"/>
            <w:noProof/>
            <w:kern w:val="2"/>
            <w:sz w:val="24"/>
            <w:szCs w:val="24"/>
            <w:lang w:val="en-FI" w:eastAsia="en-FI"/>
            <w14:ligatures w14:val="standardContextual"/>
          </w:rPr>
          <w:tab/>
        </w:r>
        <w:r w:rsidRPr="00DC6487">
          <w:rPr>
            <w:rStyle w:val="Hyperlink"/>
            <w:rFonts w:cs="Arial"/>
            <w:noProof/>
          </w:rPr>
          <w:t>If</w:t>
        </w:r>
        <w:r w:rsidRPr="00DC6487">
          <w:rPr>
            <w:rStyle w:val="Hyperlink"/>
            <w:rFonts w:eastAsia="Arial" w:cs="Arial"/>
            <w:noProof/>
          </w:rPr>
          <w:t xml:space="preserve"> a UE relies on legacy ANR means according to which the UE indicates “</w:t>
        </w:r>
        <w:r w:rsidRPr="00DC6487">
          <w:rPr>
            <w:rStyle w:val="Hyperlink"/>
            <w:rFonts w:eastAsia="Arial" w:cs="Arial"/>
            <w:i/>
            <w:iCs/>
            <w:noProof/>
          </w:rPr>
          <w:t>noSIB1</w:t>
        </w:r>
        <w:r w:rsidRPr="00DC6487">
          <w:rPr>
            <w:rStyle w:val="Hyperlink"/>
            <w:rFonts w:eastAsia="Arial" w:cs="Arial"/>
            <w:noProof/>
          </w:rPr>
          <w:t>” only, it may be challenging to distinguish the case of a faulty cell not having SIB1 from the case of a NES Cell that does not provide SIB1 at certain times intentionally.</w:t>
        </w:r>
      </w:hyperlink>
    </w:p>
    <w:p w14:paraId="58837343" w14:textId="316E432E"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19" w:history="1">
        <w:r w:rsidRPr="00DC6487">
          <w:rPr>
            <w:rStyle w:val="Hyperlink"/>
            <w:rFonts w:eastAsia="Arial" w:cs="Arial"/>
            <w:noProof/>
            <w:lang w:val="en-US"/>
          </w:rPr>
          <w:t>Observation 14</w:t>
        </w:r>
        <w:r>
          <w:rPr>
            <w:rFonts w:asciiTheme="minorHAnsi" w:eastAsiaTheme="minorEastAsia" w:hAnsiTheme="minorHAnsi" w:cstheme="minorBidi"/>
            <w:b w:val="0"/>
            <w:noProof/>
            <w:kern w:val="2"/>
            <w:sz w:val="24"/>
            <w:szCs w:val="24"/>
            <w:lang w:val="en-FI" w:eastAsia="en-FI"/>
            <w14:ligatures w14:val="standardContextual"/>
          </w:rPr>
          <w:tab/>
        </w:r>
        <w:r w:rsidRPr="00DC6487">
          <w:rPr>
            <w:rStyle w:val="Hyperlink"/>
            <w:noProof/>
            <w:shd w:val="clear" w:color="auto" w:fill="FFFFFF"/>
          </w:rPr>
          <w:t>The coverage area of a Cell A (or NES Cell) can have an irregular shape (e.g., in cities due to various obstructions) and/or can change over time (e.g., due to performing CCO), and thus the coverage overlap of Cell A and a NES Cell can also vary.</w:t>
        </w:r>
      </w:hyperlink>
    </w:p>
    <w:p w14:paraId="45E9C5A1" w14:textId="109795E9"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20" w:history="1">
        <w:r w:rsidRPr="00DC6487">
          <w:rPr>
            <w:rStyle w:val="Hyperlink"/>
            <w:rFonts w:eastAsia="Arial" w:cs="Arial"/>
            <w:noProof/>
            <w:lang w:val="en-US"/>
          </w:rPr>
          <w:t>Observation 15</w:t>
        </w:r>
        <w:r>
          <w:rPr>
            <w:rFonts w:asciiTheme="minorHAnsi" w:eastAsiaTheme="minorEastAsia" w:hAnsiTheme="minorHAnsi" w:cstheme="minorBidi"/>
            <w:b w:val="0"/>
            <w:noProof/>
            <w:kern w:val="2"/>
            <w:sz w:val="24"/>
            <w:szCs w:val="24"/>
            <w:lang w:val="en-FI" w:eastAsia="en-FI"/>
            <w14:ligatures w14:val="standardContextual"/>
          </w:rPr>
          <w:tab/>
        </w:r>
        <w:r w:rsidRPr="00DC6487">
          <w:rPr>
            <w:rStyle w:val="Hyperlink"/>
            <w:rFonts w:cs="Arial"/>
            <w:noProof/>
          </w:rPr>
          <w:t xml:space="preserve">Additional issues in the context of the coexistence of on-demand SIB1 and ANR can occur </w:t>
        </w:r>
        <w:r w:rsidRPr="00DC6487">
          <w:rPr>
            <w:rStyle w:val="Hyperlink"/>
            <w:rFonts w:eastAsia="Arial" w:cs="Arial"/>
            <w:noProof/>
          </w:rPr>
          <w:t>if the UE finds a NES Cell, but it cannot obtain the UL WUS configuration for the NES Cell.</w:t>
        </w:r>
      </w:hyperlink>
    </w:p>
    <w:p w14:paraId="344F87BB" w14:textId="293B49E6"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21" w:history="1">
        <w:r w:rsidRPr="00DC6487">
          <w:rPr>
            <w:rStyle w:val="Hyperlink"/>
            <w:rFonts w:eastAsia="Arial" w:cs="Arial"/>
            <w:noProof/>
            <w:lang w:val="en-US"/>
          </w:rPr>
          <w:t>Observation 16</w:t>
        </w:r>
        <w:r>
          <w:rPr>
            <w:rFonts w:asciiTheme="minorHAnsi" w:eastAsiaTheme="minorEastAsia" w:hAnsiTheme="minorHAnsi" w:cstheme="minorBidi"/>
            <w:b w:val="0"/>
            <w:noProof/>
            <w:kern w:val="2"/>
            <w:sz w:val="24"/>
            <w:szCs w:val="24"/>
            <w:lang w:val="en-FI" w:eastAsia="en-FI"/>
            <w14:ligatures w14:val="standardContextual"/>
          </w:rPr>
          <w:tab/>
        </w:r>
        <w:r w:rsidRPr="00DC6487">
          <w:rPr>
            <w:rStyle w:val="Hyperlink"/>
            <w:rFonts w:eastAsia="Arial" w:cs="Arial"/>
            <w:noProof/>
          </w:rPr>
          <w:t>A NES Cell needs to be able to identify itself as a NES cell without relying on a Cell A so that UEs can efficiently detect missing UL WUS configuration.</w:t>
        </w:r>
      </w:hyperlink>
    </w:p>
    <w:p w14:paraId="6A16ED65" w14:textId="1ADB085A"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22" w:history="1">
        <w:r w:rsidRPr="00DC6487">
          <w:rPr>
            <w:rStyle w:val="Hyperlink"/>
            <w:rFonts w:eastAsia="Arial" w:cs="Arial"/>
            <w:noProof/>
            <w:lang w:val="en-US"/>
          </w:rPr>
          <w:t>Observation 17</w:t>
        </w:r>
        <w:r>
          <w:rPr>
            <w:rFonts w:asciiTheme="minorHAnsi" w:eastAsiaTheme="minorEastAsia" w:hAnsiTheme="minorHAnsi" w:cstheme="minorBidi"/>
            <w:b w:val="0"/>
            <w:noProof/>
            <w:kern w:val="2"/>
            <w:sz w:val="24"/>
            <w:szCs w:val="24"/>
            <w:lang w:val="en-FI" w:eastAsia="en-FI"/>
            <w14:ligatures w14:val="standardContextual"/>
          </w:rPr>
          <w:tab/>
        </w:r>
        <w:r w:rsidRPr="00DC6487">
          <w:rPr>
            <w:rStyle w:val="Hyperlink"/>
            <w:rFonts w:eastAsia="Arial" w:cs="Arial"/>
            <w:noProof/>
          </w:rPr>
          <w:t>There is a need for means that would allow a UE to inform the NW about problems with the provisioning of the on-demand SIB1 and the UL WUS configuration.</w:t>
        </w:r>
      </w:hyperlink>
    </w:p>
    <w:p w14:paraId="2CDD2334" w14:textId="0C9E1B14" w:rsidR="008241C9" w:rsidRDefault="008241C9" w:rsidP="003C7A6B">
      <w:pPr>
        <w:pStyle w:val="BodyText"/>
        <w:rPr>
          <w:b/>
          <w:bCs/>
        </w:rPr>
      </w:pPr>
      <w:r>
        <w:rPr>
          <w:b/>
          <w:bCs/>
        </w:rPr>
        <w:fldChar w:fldCharType="end"/>
      </w:r>
    </w:p>
    <w:p w14:paraId="3A9C4D7E" w14:textId="77777777" w:rsidR="008241C9" w:rsidRDefault="008241C9" w:rsidP="003C7A6B">
      <w:pPr>
        <w:pStyle w:val="BodyText"/>
      </w:pPr>
      <w:r w:rsidRPr="00CE0424">
        <w:t xml:space="preserve">Based on the discussion in </w:t>
      </w:r>
      <w:r>
        <w:t xml:space="preserve">the previous </w:t>
      </w:r>
      <w:r w:rsidRPr="00CE0424">
        <w:t>section</w:t>
      </w:r>
      <w:r>
        <w:t>,</w:t>
      </w:r>
      <w:r w:rsidRPr="00CE0424">
        <w:t xml:space="preserve"> we propose the following:</w:t>
      </w:r>
    </w:p>
    <w:p w14:paraId="1955BF2E" w14:textId="77777777" w:rsidR="008241C9" w:rsidRDefault="008241C9" w:rsidP="003C7A6B">
      <w:pPr>
        <w:pStyle w:val="BodyText"/>
      </w:pPr>
    </w:p>
    <w:p w14:paraId="083BDFE3" w14:textId="77777777" w:rsidR="00C36EA2" w:rsidRDefault="008241C9">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7675237" w:history="1">
        <w:r w:rsidR="00C36EA2" w:rsidRPr="00AC7BD9">
          <w:rPr>
            <w:rStyle w:val="Hyperlink"/>
            <w:rFonts w:cs="Arial"/>
            <w:noProof/>
          </w:rPr>
          <w:t>Proposal 1</w:t>
        </w:r>
        <w:r w:rsidR="00C36EA2">
          <w:rPr>
            <w:rFonts w:asciiTheme="minorHAnsi" w:eastAsiaTheme="minorEastAsia" w:hAnsiTheme="minorHAnsi" w:cstheme="minorBidi"/>
            <w:b w:val="0"/>
            <w:noProof/>
            <w:kern w:val="2"/>
            <w:sz w:val="24"/>
            <w:szCs w:val="24"/>
            <w:lang w:val="en-FI" w:eastAsia="en-FI"/>
            <w14:ligatures w14:val="standardContextual"/>
          </w:rPr>
          <w:tab/>
        </w:r>
        <w:r w:rsidR="00C36EA2" w:rsidRPr="00AC7BD9">
          <w:rPr>
            <w:rStyle w:val="Hyperlink"/>
            <w:noProof/>
          </w:rPr>
          <w:t>A UE supporting OID-SIB1 ignores legacy excluded cell list only if NES excluded cell list is present.</w:t>
        </w:r>
      </w:hyperlink>
    </w:p>
    <w:p w14:paraId="7C08B804" w14:textId="77777777"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38" w:history="1">
        <w:r w:rsidRPr="00AC7BD9">
          <w:rPr>
            <w:rStyle w:val="Hyperlink"/>
            <w:rFonts w:cs="Arial"/>
            <w:noProof/>
          </w:rPr>
          <w:t>Proposal 2</w:t>
        </w:r>
        <w:r>
          <w:rPr>
            <w:rFonts w:asciiTheme="minorHAnsi" w:eastAsiaTheme="minorEastAsia" w:hAnsiTheme="minorHAnsi" w:cstheme="minorBidi"/>
            <w:b w:val="0"/>
            <w:noProof/>
            <w:kern w:val="2"/>
            <w:sz w:val="24"/>
            <w:szCs w:val="24"/>
            <w:lang w:val="en-FI" w:eastAsia="en-FI"/>
            <w14:ligatures w14:val="standardContextual"/>
          </w:rPr>
          <w:tab/>
        </w:r>
        <w:r w:rsidRPr="00AC7BD9">
          <w:rPr>
            <w:rStyle w:val="Hyperlink"/>
            <w:noProof/>
          </w:rPr>
          <w:t>Do not capture separately that the cell is barred if SIB1 is not received by the end of the window since the procedure already captures it in more general way.</w:t>
        </w:r>
      </w:hyperlink>
    </w:p>
    <w:p w14:paraId="75886643" w14:textId="77777777"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39" w:history="1">
        <w:r w:rsidRPr="00AC7BD9">
          <w:rPr>
            <w:rStyle w:val="Hyperlink"/>
            <w:rFonts w:cs="Arial"/>
            <w:noProof/>
          </w:rPr>
          <w:t>Proposal 3</w:t>
        </w:r>
        <w:r>
          <w:rPr>
            <w:rFonts w:asciiTheme="minorHAnsi" w:eastAsiaTheme="minorEastAsia" w:hAnsiTheme="minorHAnsi" w:cstheme="minorBidi"/>
            <w:b w:val="0"/>
            <w:noProof/>
            <w:kern w:val="2"/>
            <w:sz w:val="24"/>
            <w:szCs w:val="24"/>
            <w:lang w:val="en-FI" w:eastAsia="en-FI"/>
            <w14:ligatures w14:val="standardContextual"/>
          </w:rPr>
          <w:tab/>
        </w:r>
        <w:r w:rsidRPr="00AC7BD9">
          <w:rPr>
            <w:rStyle w:val="Hyperlink"/>
            <w:noProof/>
          </w:rPr>
          <w:t>The UL WUS configuration includes the information on SIB1 timing according to which SIB1 is tentatively transmitted.</w:t>
        </w:r>
      </w:hyperlink>
    </w:p>
    <w:p w14:paraId="0CC81F70" w14:textId="77777777"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40" w:history="1">
        <w:r w:rsidRPr="00AC7BD9">
          <w:rPr>
            <w:rStyle w:val="Hyperlink"/>
            <w:rFonts w:cs="Arial"/>
            <w:noProof/>
            <w:lang w:val="en-US"/>
          </w:rPr>
          <w:t>Proposal 4</w:t>
        </w:r>
        <w:r>
          <w:rPr>
            <w:rFonts w:asciiTheme="minorHAnsi" w:eastAsiaTheme="minorEastAsia" w:hAnsiTheme="minorHAnsi" w:cstheme="minorBidi"/>
            <w:b w:val="0"/>
            <w:noProof/>
            <w:kern w:val="2"/>
            <w:sz w:val="24"/>
            <w:szCs w:val="24"/>
            <w:lang w:val="en-FI" w:eastAsia="en-FI"/>
            <w14:ligatures w14:val="standardContextual"/>
          </w:rPr>
          <w:tab/>
        </w:r>
        <w:r w:rsidRPr="00AC7BD9">
          <w:rPr>
            <w:rStyle w:val="Hyperlink"/>
            <w:rFonts w:cs="Arial"/>
            <w:noProof/>
          </w:rPr>
          <w:t xml:space="preserve">The UE considers that the UL WUS configuration it obtained from Cell A is valid within the NES Cell </w:t>
        </w:r>
        <w:r w:rsidRPr="00AC7BD9">
          <w:rPr>
            <w:rStyle w:val="Hyperlink"/>
            <w:rFonts w:cs="Arial"/>
            <w:noProof/>
            <w:lang w:val="en-US"/>
          </w:rPr>
          <w:t>that the UE reselected right after Cell A</w:t>
        </w:r>
        <w:r w:rsidRPr="00AC7BD9">
          <w:rPr>
            <w:rStyle w:val="Hyperlink"/>
            <w:rFonts w:cs="Arial"/>
            <w:noProof/>
          </w:rPr>
          <w:t xml:space="preserve"> until the NES Cell itself provides an update concerning the UL WUS configuration, i.e., irrespective of the validity of the Cell A’s SIBxx that contains the UL WUS configuration.</w:t>
        </w:r>
      </w:hyperlink>
    </w:p>
    <w:p w14:paraId="746AD258" w14:textId="77777777"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41" w:history="1">
        <w:r w:rsidRPr="00AC7BD9">
          <w:rPr>
            <w:rStyle w:val="Hyperlink"/>
            <w:rFonts w:cs="Arial"/>
            <w:noProof/>
            <w:lang w:val="en-US"/>
          </w:rPr>
          <w:t>Proposal 5</w:t>
        </w:r>
        <w:r>
          <w:rPr>
            <w:rFonts w:asciiTheme="minorHAnsi" w:eastAsiaTheme="minorEastAsia" w:hAnsiTheme="minorHAnsi" w:cstheme="minorBidi"/>
            <w:b w:val="0"/>
            <w:noProof/>
            <w:kern w:val="2"/>
            <w:sz w:val="24"/>
            <w:szCs w:val="24"/>
            <w:lang w:val="en-FI" w:eastAsia="en-FI"/>
            <w14:ligatures w14:val="standardContextual"/>
          </w:rPr>
          <w:tab/>
        </w:r>
        <w:r w:rsidRPr="00AC7BD9">
          <w:rPr>
            <w:rStyle w:val="Hyperlink"/>
            <w:rFonts w:cs="Arial"/>
            <w:noProof/>
          </w:rPr>
          <w:t>Agree to adapt the TP1.</w:t>
        </w:r>
      </w:hyperlink>
    </w:p>
    <w:p w14:paraId="41145ED3" w14:textId="77777777"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42" w:history="1">
        <w:r w:rsidRPr="00AC7BD9">
          <w:rPr>
            <w:rStyle w:val="Hyperlink"/>
            <w:rFonts w:cs="Arial"/>
            <w:noProof/>
          </w:rPr>
          <w:t>Proposal 6</w:t>
        </w:r>
        <w:r>
          <w:rPr>
            <w:rFonts w:asciiTheme="minorHAnsi" w:eastAsiaTheme="minorEastAsia" w:hAnsiTheme="minorHAnsi" w:cstheme="minorBidi"/>
            <w:b w:val="0"/>
            <w:noProof/>
            <w:kern w:val="2"/>
            <w:sz w:val="24"/>
            <w:szCs w:val="24"/>
            <w:lang w:val="en-FI" w:eastAsia="en-FI"/>
            <w14:ligatures w14:val="standardContextual"/>
          </w:rPr>
          <w:tab/>
        </w:r>
        <w:r w:rsidRPr="00AC7BD9">
          <w:rPr>
            <w:rStyle w:val="Hyperlink"/>
            <w:rFonts w:cs="Arial"/>
            <w:noProof/>
            <w:lang w:val="en-CA"/>
          </w:rPr>
          <w:t xml:space="preserve">The </w:t>
        </w:r>
        <w:r w:rsidRPr="00AC7BD9">
          <w:rPr>
            <w:rStyle w:val="Hyperlink"/>
            <w:rFonts w:cs="Arial"/>
            <w:i/>
            <w:iCs/>
            <w:noProof/>
            <w:lang w:val="en-CA"/>
          </w:rPr>
          <w:t>NES-CellId</w:t>
        </w:r>
        <w:r w:rsidRPr="00AC7BD9">
          <w:rPr>
            <w:rStyle w:val="Hyperlink"/>
            <w:rFonts w:cs="Arial"/>
            <w:noProof/>
            <w:lang w:val="en-CA"/>
          </w:rPr>
          <w:t xml:space="preserve"> list is included in the UL WUS configuration and can be used to support configuration flexibility in indicating whether the same UL WUS configuration applies to a single NES Cell or multiple NES Cells.</w:t>
        </w:r>
      </w:hyperlink>
    </w:p>
    <w:p w14:paraId="45868B03" w14:textId="77777777"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43" w:history="1">
        <w:r w:rsidRPr="00AC7BD9">
          <w:rPr>
            <w:rStyle w:val="Hyperlink"/>
            <w:rFonts w:cs="Arial"/>
            <w:noProof/>
          </w:rPr>
          <w:t>Proposal 7</w:t>
        </w:r>
        <w:r>
          <w:rPr>
            <w:rFonts w:asciiTheme="minorHAnsi" w:eastAsiaTheme="minorEastAsia" w:hAnsiTheme="minorHAnsi" w:cstheme="minorBidi"/>
            <w:b w:val="0"/>
            <w:noProof/>
            <w:kern w:val="2"/>
            <w:sz w:val="24"/>
            <w:szCs w:val="24"/>
            <w:lang w:val="en-FI" w:eastAsia="en-FI"/>
            <w14:ligatures w14:val="standardContextual"/>
          </w:rPr>
          <w:tab/>
        </w:r>
        <w:r w:rsidRPr="00AC7BD9">
          <w:rPr>
            <w:rStyle w:val="Hyperlink"/>
            <w:rFonts w:cs="Arial"/>
            <w:noProof/>
          </w:rPr>
          <w:t>Do not support including the cell access related information into the UL-WUS configuration.</w:t>
        </w:r>
      </w:hyperlink>
    </w:p>
    <w:p w14:paraId="558FBB12" w14:textId="77777777"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44" w:history="1">
        <w:r w:rsidRPr="00AC7BD9">
          <w:rPr>
            <w:rStyle w:val="Hyperlink"/>
            <w:rFonts w:cs="Arial"/>
            <w:noProof/>
          </w:rPr>
          <w:t>Proposal 8</w:t>
        </w:r>
        <w:r>
          <w:rPr>
            <w:rFonts w:asciiTheme="minorHAnsi" w:eastAsiaTheme="minorEastAsia" w:hAnsiTheme="minorHAnsi" w:cstheme="minorBidi"/>
            <w:b w:val="0"/>
            <w:noProof/>
            <w:kern w:val="2"/>
            <w:sz w:val="24"/>
            <w:szCs w:val="24"/>
            <w:lang w:val="en-FI" w:eastAsia="en-FI"/>
            <w14:ligatures w14:val="standardContextual"/>
          </w:rPr>
          <w:tab/>
        </w:r>
        <w:r w:rsidRPr="00AC7BD9">
          <w:rPr>
            <w:rStyle w:val="Hyperlink"/>
            <w:rFonts w:cs="Arial"/>
            <w:noProof/>
          </w:rPr>
          <w:t>No need to consider the capability signalling for connected UEs.</w:t>
        </w:r>
      </w:hyperlink>
    </w:p>
    <w:p w14:paraId="0608783C" w14:textId="77777777"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45" w:history="1">
        <w:r w:rsidRPr="00AC7BD9">
          <w:rPr>
            <w:rStyle w:val="Hyperlink"/>
            <w:noProof/>
            <w:lang w:eastAsia="ja-JP"/>
          </w:rPr>
          <w:t>Proposal 9</w:t>
        </w:r>
        <w:r>
          <w:rPr>
            <w:rFonts w:asciiTheme="minorHAnsi" w:eastAsiaTheme="minorEastAsia" w:hAnsiTheme="minorHAnsi" w:cstheme="minorBidi"/>
            <w:b w:val="0"/>
            <w:noProof/>
            <w:kern w:val="2"/>
            <w:sz w:val="24"/>
            <w:szCs w:val="24"/>
            <w:lang w:val="en-FI" w:eastAsia="en-FI"/>
            <w14:ligatures w14:val="standardContextual"/>
          </w:rPr>
          <w:tab/>
        </w:r>
        <w:r w:rsidRPr="00AC7BD9">
          <w:rPr>
            <w:rStyle w:val="Hyperlink"/>
            <w:rFonts w:cs="Arial"/>
            <w:noProof/>
            <w:lang w:val="en-US"/>
          </w:rPr>
          <w:t xml:space="preserve">RAN2 to agree on </w:t>
        </w:r>
        <w:r w:rsidRPr="00AC7BD9">
          <w:rPr>
            <w:rStyle w:val="Hyperlink"/>
            <w:rFonts w:eastAsia="Arial" w:cs="Arial"/>
            <w:noProof/>
          </w:rPr>
          <w:t xml:space="preserve">addition of </w:t>
        </w:r>
        <w:r w:rsidRPr="00AC7BD9">
          <w:rPr>
            <w:rStyle w:val="Hyperlink"/>
            <w:rFonts w:cs="Arial"/>
            <w:noProof/>
            <w:lang w:val="en-US"/>
          </w:rPr>
          <w:t>a new value for RA purpose to accommodate for the case where RA procedure was used for request for SIB1</w:t>
        </w:r>
        <w:r w:rsidRPr="00AC7BD9">
          <w:rPr>
            <w:rStyle w:val="Hyperlink"/>
            <w:rFonts w:eastAsia="Arial" w:cs="Arial"/>
            <w:noProof/>
          </w:rPr>
          <w:t>.</w:t>
        </w:r>
      </w:hyperlink>
    </w:p>
    <w:p w14:paraId="0DF94F58" w14:textId="77777777"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46" w:history="1">
        <w:r w:rsidRPr="00AC7BD9">
          <w:rPr>
            <w:rStyle w:val="Hyperlink"/>
            <w:noProof/>
          </w:rPr>
          <w:t>Proposal 10</w:t>
        </w:r>
        <w:r>
          <w:rPr>
            <w:rFonts w:asciiTheme="minorHAnsi" w:eastAsiaTheme="minorEastAsia" w:hAnsiTheme="minorHAnsi" w:cstheme="minorBidi"/>
            <w:b w:val="0"/>
            <w:noProof/>
            <w:kern w:val="2"/>
            <w:sz w:val="24"/>
            <w:szCs w:val="24"/>
            <w:lang w:val="en-FI" w:eastAsia="en-FI"/>
            <w14:ligatures w14:val="standardContextual"/>
          </w:rPr>
          <w:tab/>
        </w:r>
        <w:r w:rsidRPr="00AC7BD9">
          <w:rPr>
            <w:rStyle w:val="Hyperlink"/>
            <w:noProof/>
            <w:lang w:eastAsia="ja-JP"/>
          </w:rPr>
          <w:t>Discuss how to support a functional coexistence of on-demand SIB1 and ANR.</w:t>
        </w:r>
      </w:hyperlink>
    </w:p>
    <w:p w14:paraId="3065A9A1" w14:textId="77777777"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47" w:history="1">
        <w:r w:rsidRPr="00AC7BD9">
          <w:rPr>
            <w:rStyle w:val="Hyperlink"/>
            <w:noProof/>
            <w:lang w:eastAsia="ja-JP"/>
          </w:rPr>
          <w:t>Proposal 11</w:t>
        </w:r>
        <w:r>
          <w:rPr>
            <w:rFonts w:asciiTheme="minorHAnsi" w:eastAsiaTheme="minorEastAsia" w:hAnsiTheme="minorHAnsi" w:cstheme="minorBidi"/>
            <w:b w:val="0"/>
            <w:noProof/>
            <w:kern w:val="2"/>
            <w:sz w:val="24"/>
            <w:szCs w:val="24"/>
            <w:lang w:val="en-FI" w:eastAsia="en-FI"/>
            <w14:ligatures w14:val="standardContextual"/>
          </w:rPr>
          <w:tab/>
        </w:r>
        <w:r w:rsidRPr="00AC7BD9">
          <w:rPr>
            <w:rStyle w:val="Hyperlink"/>
            <w:rFonts w:cs="Arial"/>
            <w:noProof/>
          </w:rPr>
          <w:t>RAN2 to support NES Cell identifying itself as a NES cell based on SSB content without having to rely on a Cell A.</w:t>
        </w:r>
      </w:hyperlink>
    </w:p>
    <w:p w14:paraId="472943FA" w14:textId="77777777"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48" w:history="1">
        <w:r w:rsidRPr="00AC7BD9">
          <w:rPr>
            <w:rStyle w:val="Hyperlink"/>
            <w:noProof/>
            <w:lang w:eastAsia="ja-JP"/>
          </w:rPr>
          <w:t>Proposal 12</w:t>
        </w:r>
        <w:r>
          <w:rPr>
            <w:rFonts w:asciiTheme="minorHAnsi" w:eastAsiaTheme="minorEastAsia" w:hAnsiTheme="minorHAnsi" w:cstheme="minorBidi"/>
            <w:b w:val="0"/>
            <w:noProof/>
            <w:kern w:val="2"/>
            <w:sz w:val="24"/>
            <w:szCs w:val="24"/>
            <w:lang w:val="en-FI" w:eastAsia="en-FI"/>
            <w14:ligatures w14:val="standardContextual"/>
          </w:rPr>
          <w:tab/>
        </w:r>
        <w:r w:rsidRPr="00AC7BD9">
          <w:rPr>
            <w:rStyle w:val="Hyperlink"/>
            <w:rFonts w:cs="Arial"/>
            <w:noProof/>
          </w:rPr>
          <w:t>Discuss the means that would allow a UE to inform the NW about problems with on-demand SIB1 and UL WUS configuration provisioning.</w:t>
        </w:r>
      </w:hyperlink>
    </w:p>
    <w:p w14:paraId="1521BA65" w14:textId="77777777" w:rsidR="00C36EA2" w:rsidRDefault="00C36EA2">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7675249" w:history="1">
        <w:r w:rsidRPr="00AC7BD9">
          <w:rPr>
            <w:rStyle w:val="Hyperlink"/>
            <w:rFonts w:cs="Arial"/>
            <w:noProof/>
          </w:rPr>
          <w:t>RAN1#120 agreements:</w:t>
        </w:r>
      </w:hyperlink>
    </w:p>
    <w:p w14:paraId="0BAE8CE8" w14:textId="49F86FBC" w:rsidR="008241C9" w:rsidRDefault="008241C9" w:rsidP="003C7A6B">
      <w:pPr>
        <w:pStyle w:val="BodyText"/>
        <w:rPr>
          <w:b/>
          <w:bCs/>
        </w:rPr>
      </w:pPr>
      <w:r>
        <w:rPr>
          <w:b/>
          <w:bCs/>
          <w:lang w:val="en-US"/>
        </w:rPr>
        <w:fldChar w:fldCharType="end"/>
      </w:r>
      <w:r w:rsidRPr="00CE0424">
        <w:rPr>
          <w:b/>
          <w:bCs/>
        </w:rPr>
        <w:t xml:space="preserve"> </w:t>
      </w:r>
    </w:p>
    <w:p w14:paraId="560F521F" w14:textId="77777777" w:rsidR="00BD4D8A" w:rsidRPr="00CE0424" w:rsidRDefault="00BD4D8A" w:rsidP="00BD4D8A">
      <w:pPr>
        <w:pStyle w:val="BodyText"/>
        <w:rPr>
          <w:b/>
          <w:bCs/>
        </w:rPr>
      </w:pPr>
    </w:p>
    <w:p w14:paraId="24CE43C8" w14:textId="77777777" w:rsidR="00BD4D8A" w:rsidRPr="00CE0424" w:rsidRDefault="00BD4D8A" w:rsidP="00BD4D8A">
      <w:pPr>
        <w:pStyle w:val="Heading1"/>
      </w:pPr>
      <w:r w:rsidRPr="00CE0424">
        <w:t>References</w:t>
      </w:r>
    </w:p>
    <w:p w14:paraId="106E55D4" w14:textId="429B2C78" w:rsidR="003C7A6B" w:rsidRPr="00BB39C8" w:rsidRDefault="00B7359A" w:rsidP="00554FB6">
      <w:pPr>
        <w:pStyle w:val="Reference"/>
      </w:pPr>
      <w:bookmarkStart w:id="53" w:name="_Ref170198227"/>
      <w:bookmarkStart w:id="54" w:name="_Ref149582648"/>
      <w:r w:rsidRPr="006C69B9">
        <w:t>RP-240170, “Revised WID: Enhancements of network energy savings for NR”, RAN103, Maastricht, Netherlands, March 2024.</w:t>
      </w:r>
      <w:bookmarkEnd w:id="53"/>
    </w:p>
    <w:p w14:paraId="242C54C1" w14:textId="1F6F559D" w:rsidR="00BA4B5B" w:rsidRPr="00BB39C8" w:rsidRDefault="00BA4B5B" w:rsidP="00BA4B5B">
      <w:pPr>
        <w:pStyle w:val="Reference"/>
      </w:pPr>
      <w:bookmarkStart w:id="55" w:name="_Ref170201991"/>
      <w:bookmarkEnd w:id="54"/>
      <w:r w:rsidRPr="00BB39C8">
        <w:t>3GPP TS 38.3</w:t>
      </w:r>
      <w:r>
        <w:t>31</w:t>
      </w:r>
      <w:r w:rsidRPr="00BB39C8">
        <w:t xml:space="preserve"> V18.1.0, Technical Specification Group Radio Access Network; NR; </w:t>
      </w:r>
      <w:r>
        <w:t>Radio Resource Control (RRC) protocol specification</w:t>
      </w:r>
      <w:r w:rsidR="00806093">
        <w:t>, Release 18.</w:t>
      </w:r>
      <w:bookmarkEnd w:id="55"/>
    </w:p>
    <w:p w14:paraId="1C3C1FBE" w14:textId="061605E2" w:rsidR="00047858" w:rsidRDefault="00047858" w:rsidP="00047858">
      <w:pPr>
        <w:pStyle w:val="Reference"/>
      </w:pPr>
      <w:bookmarkStart w:id="56" w:name="_Ref170136374"/>
      <w:bookmarkStart w:id="57" w:name="_Ref181358994"/>
      <w:r w:rsidRPr="00BB39C8">
        <w:t>3GPP T</w:t>
      </w:r>
      <w:r w:rsidR="00FA68F2" w:rsidRPr="00BB39C8">
        <w:t>S</w:t>
      </w:r>
      <w:r w:rsidRPr="00BB39C8">
        <w:t xml:space="preserve"> 38.</w:t>
      </w:r>
      <w:r w:rsidR="0069376C" w:rsidRPr="00BB39C8">
        <w:t>3</w:t>
      </w:r>
      <w:r w:rsidR="00BB39C8" w:rsidRPr="00BB39C8">
        <w:t>0</w:t>
      </w:r>
      <w:r w:rsidR="0069376C" w:rsidRPr="00BB39C8">
        <w:t>0</w:t>
      </w:r>
      <w:r w:rsidRPr="00BB39C8">
        <w:t xml:space="preserve"> V18.1.0, </w:t>
      </w:r>
      <w:r w:rsidR="00CC1DBF" w:rsidRPr="00BB39C8">
        <w:t>Technical Specification Group Radio Access Network; NR; NR and NG-RAN Overall Description</w:t>
      </w:r>
      <w:bookmarkEnd w:id="56"/>
      <w:r w:rsidR="00806093">
        <w:t>, Release 18.</w:t>
      </w:r>
      <w:bookmarkEnd w:id="57"/>
    </w:p>
    <w:p w14:paraId="23A2CE7C" w14:textId="1F12FCA9" w:rsidR="00574071" w:rsidRDefault="00574071" w:rsidP="00574071">
      <w:pPr>
        <w:pStyle w:val="Reference"/>
      </w:pPr>
      <w:bookmarkStart w:id="58" w:name="_Ref177564008"/>
      <w:r>
        <w:t>RP-242354, “</w:t>
      </w:r>
      <w:r w:rsidRPr="00D91440">
        <w:t>Revised WID: Enhancements of network energy savings for NR</w:t>
      </w:r>
      <w:r>
        <w:t xml:space="preserve">”, </w:t>
      </w:r>
      <w:r w:rsidR="00001372">
        <w:t>RAN105</w:t>
      </w:r>
      <w:r w:rsidR="0007695C">
        <w:t xml:space="preserve">, </w:t>
      </w:r>
      <w:r w:rsidR="00412141">
        <w:t>Melbourne, Australia, September</w:t>
      </w:r>
      <w:r>
        <w:t xml:space="preserve"> 2024.</w:t>
      </w:r>
      <w:bookmarkEnd w:id="58"/>
    </w:p>
    <w:p w14:paraId="4D364A91" w14:textId="6CD481F5" w:rsidR="00CC448F" w:rsidRDefault="00CC448F" w:rsidP="00CC448F">
      <w:pPr>
        <w:pStyle w:val="Reference"/>
      </w:pPr>
      <w:r>
        <w:t>RP-24</w:t>
      </w:r>
      <w:r w:rsidR="0018684D">
        <w:t>3297</w:t>
      </w:r>
      <w:r>
        <w:t>, “</w:t>
      </w:r>
      <w:r w:rsidR="0018684D">
        <w:t>Way forward on NES</w:t>
      </w:r>
      <w:r>
        <w:t>”, RAN10</w:t>
      </w:r>
      <w:r w:rsidR="0018684D">
        <w:t>6</w:t>
      </w:r>
      <w:r>
        <w:t xml:space="preserve">, </w:t>
      </w:r>
      <w:r w:rsidR="00196C7A">
        <w:t>December</w:t>
      </w:r>
      <w:r>
        <w:t xml:space="preserve"> 2024.</w:t>
      </w:r>
    </w:p>
    <w:p w14:paraId="42565BFA" w14:textId="47166B6E" w:rsidR="00AD07B2" w:rsidRDefault="002137ED" w:rsidP="00E24771">
      <w:pPr>
        <w:pStyle w:val="Reference"/>
      </w:pPr>
      <w:r w:rsidRPr="002137ED">
        <w:t>R2-2502150</w:t>
      </w:r>
      <w:r w:rsidR="00AD07B2">
        <w:t>, “</w:t>
      </w:r>
      <w:r w:rsidR="00AD07B2" w:rsidRPr="00773F58">
        <w:t>Comments to 38.331 CR for NES</w:t>
      </w:r>
      <w:r w:rsidR="00AD07B2">
        <w:t>”</w:t>
      </w:r>
    </w:p>
    <w:p w14:paraId="68724A14" w14:textId="6D73A0E2" w:rsidR="006A5BFB" w:rsidRPr="00CE0424" w:rsidRDefault="00963988" w:rsidP="006A5BFB">
      <w:pPr>
        <w:pStyle w:val="Reference"/>
      </w:pPr>
      <w:r w:rsidRPr="00963988">
        <w:t>R2-2502173</w:t>
      </w:r>
      <w:r w:rsidR="006A5BFB">
        <w:t>, “</w:t>
      </w:r>
      <w:r w:rsidR="006A5BFB" w:rsidRPr="001F6610">
        <w:t>Running RRC CR for enhancements for network energy efficiency</w:t>
      </w:r>
      <w:r w:rsidR="006A5BFB">
        <w:t>”</w:t>
      </w:r>
    </w:p>
    <w:p w14:paraId="657E7AF0" w14:textId="6C4F279C" w:rsidR="00532B11" w:rsidRPr="00CE0424" w:rsidRDefault="00730A9B" w:rsidP="006A5BFB">
      <w:pPr>
        <w:pStyle w:val="Reference"/>
      </w:pPr>
      <w:bookmarkStart w:id="59" w:name="_Ref197631589"/>
      <w:r w:rsidRPr="00730A9B">
        <w:lastRenderedPageBreak/>
        <w:t>R1-2502961</w:t>
      </w:r>
      <w:r>
        <w:t>, “</w:t>
      </w:r>
      <w:r w:rsidR="00DF623F" w:rsidRPr="00DF623F">
        <w:t>Session Notes of AI 9.15.4</w:t>
      </w:r>
      <w:r>
        <w:t>”</w:t>
      </w:r>
      <w:r w:rsidR="00C62F27">
        <w:t xml:space="preserve">, </w:t>
      </w:r>
      <w:r w:rsidR="00C62F27" w:rsidRPr="00C62F27">
        <w:t xml:space="preserve">Ad-Hoc Chair (NTT </w:t>
      </w:r>
      <w:proofErr w:type="gramStart"/>
      <w:r w:rsidR="00C62F27" w:rsidRPr="00C62F27">
        <w:t>DOCOMO)</w:t>
      </w:r>
      <w:r w:rsidR="00C62F27">
        <w:t>Wuhan</w:t>
      </w:r>
      <w:proofErr w:type="gramEnd"/>
      <w:r w:rsidR="00C62F27">
        <w:t xml:space="preserve">, China, </w:t>
      </w:r>
      <w:r w:rsidR="005F0273">
        <w:t>April 7</w:t>
      </w:r>
      <w:r w:rsidR="005F0273" w:rsidRPr="005F0273">
        <w:rPr>
          <w:vertAlign w:val="superscript"/>
        </w:rPr>
        <w:t>th</w:t>
      </w:r>
      <w:r w:rsidR="005F0273">
        <w:t>-11</w:t>
      </w:r>
      <w:r w:rsidR="005F0273" w:rsidRPr="005F0273">
        <w:rPr>
          <w:vertAlign w:val="superscript"/>
        </w:rPr>
        <w:t>th</w:t>
      </w:r>
      <w:r w:rsidR="005F0273">
        <w:t>, 2025.</w:t>
      </w:r>
      <w:bookmarkEnd w:id="59"/>
    </w:p>
    <w:p w14:paraId="0AE7DD7E" w14:textId="77777777" w:rsidR="00CC448F" w:rsidRDefault="00CC448F" w:rsidP="00CC448F">
      <w:pPr>
        <w:pStyle w:val="Reference"/>
        <w:numPr>
          <w:ilvl w:val="0"/>
          <w:numId w:val="0"/>
        </w:numPr>
      </w:pPr>
    </w:p>
    <w:p w14:paraId="7144028D" w14:textId="77777777" w:rsidR="00574071" w:rsidRPr="00BB39C8" w:rsidRDefault="00574071" w:rsidP="007F096D">
      <w:pPr>
        <w:pStyle w:val="Reference"/>
        <w:numPr>
          <w:ilvl w:val="0"/>
          <w:numId w:val="0"/>
        </w:numPr>
        <w:ind w:left="567"/>
      </w:pPr>
    </w:p>
    <w:p w14:paraId="592600DC" w14:textId="094D832F" w:rsidR="00416ACA" w:rsidRPr="00AA6FA5" w:rsidRDefault="00416ACA" w:rsidP="00416ACA">
      <w:pPr>
        <w:pStyle w:val="Heading1"/>
      </w:pPr>
      <w:bookmarkStart w:id="60" w:name="_In-sequence_SDU_delivery"/>
      <w:bookmarkStart w:id="61" w:name="_Ref193199253"/>
      <w:bookmarkEnd w:id="60"/>
      <w:r>
        <w:t>A</w:t>
      </w:r>
      <w:r w:rsidR="000A5EB7">
        <w:t xml:space="preserve">ppendix </w:t>
      </w:r>
      <w:r w:rsidR="00C11274">
        <w:t>A</w:t>
      </w:r>
      <w:bookmarkEnd w:id="61"/>
    </w:p>
    <w:p w14:paraId="50576D77" w14:textId="0541FCE3" w:rsidR="639A075A" w:rsidRDefault="639A075A" w:rsidP="76B4F13B">
      <w:pPr>
        <w:pStyle w:val="Heading3"/>
        <w:rPr>
          <w:rFonts w:ascii="Times" w:eastAsia="Times" w:hAnsi="Times" w:cs="Times"/>
          <w:b/>
        </w:rPr>
      </w:pPr>
      <w:r>
        <w:rPr>
          <w:rFonts w:eastAsia="Arial"/>
        </w:rPr>
        <w:t>RAN</w:t>
      </w:r>
      <w:r w:rsidR="0B7C5084">
        <w:rPr>
          <w:rFonts w:eastAsia="Arial"/>
        </w:rPr>
        <w:t xml:space="preserve"> WG</w:t>
      </w:r>
      <w:r>
        <w:rPr>
          <w:rFonts w:eastAsia="Arial"/>
        </w:rPr>
        <w:t>2</w:t>
      </w:r>
      <w:r w:rsidR="04612224">
        <w:rPr>
          <w:rFonts w:eastAsia="Arial"/>
        </w:rPr>
        <w:t xml:space="preserve"> Meeting </w:t>
      </w:r>
      <w:r>
        <w:rPr>
          <w:rFonts w:eastAsia="Arial"/>
        </w:rPr>
        <w:t>#125bis</w:t>
      </w:r>
    </w:p>
    <w:p w14:paraId="5D38C555" w14:textId="2FF6E5C9"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1.</w:t>
      </w:r>
      <w:r w:rsidRPr="002D1361">
        <w:rPr>
          <w:lang w:val="en-US"/>
        </w:rPr>
        <w:tab/>
      </w:r>
      <w:r w:rsidRPr="00AA6A31">
        <w:rPr>
          <w:lang w:val="en-US"/>
        </w:rPr>
        <w:t>At least RAN2 starts scenario 1a. Other scenarios are not excluded.</w:t>
      </w:r>
    </w:p>
    <w:p w14:paraId="65F729AA" w14:textId="43D2D60A" w:rsidR="00AA6A31" w:rsidRPr="00AA6A31" w:rsidRDefault="0065779F" w:rsidP="00AA6A31">
      <w:pPr>
        <w:pStyle w:val="Doc-text2"/>
        <w:pBdr>
          <w:top w:val="single" w:sz="4" w:space="1" w:color="auto"/>
          <w:left w:val="single" w:sz="4" w:space="4" w:color="auto"/>
          <w:bottom w:val="single" w:sz="4" w:space="1" w:color="auto"/>
          <w:right w:val="single" w:sz="4" w:space="0" w:color="auto"/>
        </w:pBdr>
        <w:rPr>
          <w:lang w:val="en-US"/>
        </w:rPr>
      </w:pPr>
      <w:r>
        <w:rPr>
          <w:lang w:val="en-US"/>
        </w:rPr>
        <w:tab/>
      </w:r>
      <w:r w:rsidR="00AA6A31" w:rsidRPr="00AA6A31">
        <w:rPr>
          <w:lang w:val="en-US"/>
        </w:rPr>
        <w:t>a.</w:t>
      </w:r>
      <w:r w:rsidR="00BD1487">
        <w:rPr>
          <w:lang w:val="en-US"/>
        </w:rPr>
        <w:t xml:space="preserve"> </w:t>
      </w:r>
      <w:r w:rsidR="00AA6A31" w:rsidRPr="00AA6A31">
        <w:rPr>
          <w:lang w:val="en-US"/>
        </w:rPr>
        <w:tab/>
        <w:t>Scenario 1a: Cell A SIB assisted intra-cell WUS. And WUS and SIB1 is sent to/from NES cell. with below potential RAN2 impacts:</w:t>
      </w:r>
    </w:p>
    <w:p w14:paraId="56064C27" w14:textId="1EC7AADF" w:rsidR="00AA6A31" w:rsidRPr="00AA6A31" w:rsidRDefault="0065779F" w:rsidP="00AA6A31">
      <w:pPr>
        <w:pStyle w:val="Doc-text2"/>
        <w:pBdr>
          <w:top w:val="single" w:sz="4" w:space="1" w:color="auto"/>
          <w:left w:val="single" w:sz="4" w:space="4" w:color="auto"/>
          <w:bottom w:val="single" w:sz="4" w:space="1" w:color="auto"/>
          <w:right w:val="single" w:sz="4" w:space="0" w:color="auto"/>
        </w:pBdr>
        <w:rPr>
          <w:lang w:val="en-US"/>
        </w:rPr>
      </w:pPr>
      <w:r>
        <w:rPr>
          <w:lang w:val="en-US"/>
        </w:rPr>
        <w:tab/>
      </w:r>
      <w:r>
        <w:rPr>
          <w:lang w:val="en-US"/>
        </w:rPr>
        <w:tab/>
      </w:r>
      <w:r>
        <w:rPr>
          <w:lang w:val="en-US"/>
        </w:rPr>
        <w:tab/>
      </w:r>
      <w:r w:rsidR="00AA6A31" w:rsidRPr="00AA6A31">
        <w:rPr>
          <w:lang w:val="en-US"/>
        </w:rPr>
        <w:t>i.</w:t>
      </w:r>
      <w:r w:rsidR="00AA6A31" w:rsidRPr="00AA6A31">
        <w:rPr>
          <w:lang w:val="en-US"/>
        </w:rPr>
        <w:tab/>
        <w:t>Add WUS configuration in SIB of cell A.</w:t>
      </w:r>
    </w:p>
    <w:p w14:paraId="4AA45580" w14:textId="3B6ACC5F" w:rsidR="00AA6A31" w:rsidRPr="00AA6A31" w:rsidRDefault="0065779F" w:rsidP="0065779F">
      <w:pPr>
        <w:pStyle w:val="Doc-text2"/>
        <w:pBdr>
          <w:top w:val="single" w:sz="4" w:space="1" w:color="auto"/>
          <w:left w:val="single" w:sz="4" w:space="4" w:color="auto"/>
          <w:bottom w:val="single" w:sz="4" w:space="1" w:color="auto"/>
          <w:right w:val="single" w:sz="4" w:space="0" w:color="auto"/>
        </w:pBdr>
        <w:ind w:left="2267" w:hanging="1008"/>
        <w:rPr>
          <w:lang w:val="en-US"/>
        </w:rPr>
      </w:pPr>
      <w:r>
        <w:rPr>
          <w:lang w:val="en-US"/>
        </w:rPr>
        <w:tab/>
      </w:r>
      <w:r>
        <w:rPr>
          <w:lang w:val="en-US"/>
        </w:rPr>
        <w:tab/>
      </w:r>
      <w:r>
        <w:rPr>
          <w:lang w:val="en-US"/>
        </w:rPr>
        <w:tab/>
      </w:r>
      <w:r w:rsidR="00AA6A31" w:rsidRPr="00AA6A31">
        <w:rPr>
          <w:lang w:val="en-US"/>
        </w:rPr>
        <w:t>ii.</w:t>
      </w:r>
      <w:r w:rsidR="00AA6A31" w:rsidRPr="00AA6A31">
        <w:rPr>
          <w:lang w:val="en-US"/>
        </w:rPr>
        <w:tab/>
        <w:t xml:space="preserve">Cell reselection from cell A to NES cell, including trigger condition and cell barring changes. </w:t>
      </w:r>
    </w:p>
    <w:p w14:paraId="1D70E778" w14:textId="7E240FA6" w:rsidR="00AA6A31" w:rsidRPr="00AA6A31" w:rsidRDefault="0065779F" w:rsidP="00AA6A31">
      <w:pPr>
        <w:pStyle w:val="Doc-text2"/>
        <w:pBdr>
          <w:top w:val="single" w:sz="4" w:space="1" w:color="auto"/>
          <w:left w:val="single" w:sz="4" w:space="4" w:color="auto"/>
          <w:bottom w:val="single" w:sz="4" w:space="1" w:color="auto"/>
          <w:right w:val="single" w:sz="4" w:space="0" w:color="auto"/>
        </w:pBdr>
        <w:rPr>
          <w:lang w:val="en-US"/>
        </w:rPr>
      </w:pPr>
      <w:r>
        <w:rPr>
          <w:lang w:val="en-US"/>
        </w:rPr>
        <w:tab/>
      </w:r>
      <w:r>
        <w:rPr>
          <w:lang w:val="en-US"/>
        </w:rPr>
        <w:tab/>
      </w:r>
      <w:r>
        <w:rPr>
          <w:lang w:val="en-US"/>
        </w:rPr>
        <w:tab/>
      </w:r>
      <w:r w:rsidR="00AA6A31" w:rsidRPr="00AA6A31">
        <w:rPr>
          <w:lang w:val="en-US"/>
        </w:rPr>
        <w:t>iii.</w:t>
      </w:r>
      <w:r w:rsidR="00AA6A31" w:rsidRPr="00AA6A31">
        <w:rPr>
          <w:lang w:val="en-US"/>
        </w:rPr>
        <w:tab/>
        <w:t xml:space="preserve">Whether allow camping, paging and SIB update in NES cell.  </w:t>
      </w:r>
    </w:p>
    <w:p w14:paraId="0F6CA384" w14:textId="5EF1BB50" w:rsidR="00AA6A31" w:rsidRPr="00AA6A31" w:rsidRDefault="0065779F" w:rsidP="00AA6A31">
      <w:pPr>
        <w:pStyle w:val="Doc-text2"/>
        <w:pBdr>
          <w:top w:val="single" w:sz="4" w:space="1" w:color="auto"/>
          <w:left w:val="single" w:sz="4" w:space="4" w:color="auto"/>
          <w:bottom w:val="single" w:sz="4" w:space="1" w:color="auto"/>
          <w:right w:val="single" w:sz="4" w:space="0" w:color="auto"/>
        </w:pBdr>
        <w:rPr>
          <w:lang w:val="en-US"/>
        </w:rPr>
      </w:pPr>
      <w:r>
        <w:rPr>
          <w:lang w:val="en-US"/>
        </w:rPr>
        <w:tab/>
      </w:r>
      <w:r>
        <w:rPr>
          <w:lang w:val="en-US"/>
        </w:rPr>
        <w:tab/>
      </w:r>
      <w:r>
        <w:rPr>
          <w:lang w:val="en-US"/>
        </w:rPr>
        <w:tab/>
      </w:r>
      <w:r w:rsidR="00AA6A31" w:rsidRPr="00AA6A31">
        <w:rPr>
          <w:lang w:val="en-US"/>
        </w:rPr>
        <w:t>iv.</w:t>
      </w:r>
      <w:r w:rsidR="00AA6A31" w:rsidRPr="00AA6A31">
        <w:rPr>
          <w:lang w:val="en-US"/>
        </w:rPr>
        <w:tab/>
        <w:t>Cell reselection from NES cell to cell A or normal cell.</w:t>
      </w:r>
    </w:p>
    <w:p w14:paraId="55C9A5EA"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2.</w:t>
      </w:r>
      <w:r w:rsidRPr="00AA6A31">
        <w:rPr>
          <w:lang w:val="en-US"/>
        </w:rPr>
        <w:tab/>
        <w:t>RAN2 assumes that RACH procedure is reused for UE to request on-demand SIB1.</w:t>
      </w:r>
    </w:p>
    <w:p w14:paraId="33EEED3B"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3.</w:t>
      </w:r>
      <w:r w:rsidRPr="00AA6A31">
        <w:rPr>
          <w:lang w:val="en-US"/>
        </w:rPr>
        <w:tab/>
        <w:t>UL WUS configuration includes at least below information:</w:t>
      </w:r>
    </w:p>
    <w:p w14:paraId="700FC77F"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a.</w:t>
      </w:r>
      <w:r w:rsidRPr="00AA6A31">
        <w:rPr>
          <w:lang w:val="en-US"/>
        </w:rPr>
        <w:tab/>
        <w:t xml:space="preserve">RACH configuration </w:t>
      </w:r>
    </w:p>
    <w:p w14:paraId="286555E3"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4.</w:t>
      </w:r>
      <w:r w:rsidRPr="00AA6A31">
        <w:rPr>
          <w:lang w:val="en-US"/>
        </w:rPr>
        <w:tab/>
        <w:t>A UE needs to know a UL WUS configuration to request SIB1 of which cell.</w:t>
      </w:r>
    </w:p>
    <w:p w14:paraId="529CBDF4"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5.</w:t>
      </w:r>
      <w:r w:rsidRPr="00AA6A31">
        <w:rPr>
          <w:lang w:val="en-US"/>
        </w:rPr>
        <w:tab/>
        <w:t>Existing Msg 1 based on-demand procedure is reused for on-demand SIB1 acquisition procedure. FFS on Msg 3. FFS if / when the UE monitors the OD-SIB1 upon reception of RAR. FFS: whether introduce specified UE behavior if RACH failure of OD-SIB1 request.</w:t>
      </w:r>
    </w:p>
    <w:p w14:paraId="38DA5AD6" w14:textId="5CAA833D" w:rsid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6.</w:t>
      </w:r>
      <w:r w:rsidRPr="00AA6A31">
        <w:rPr>
          <w:lang w:val="en-US"/>
        </w:rPr>
        <w:tab/>
      </w:r>
      <w:r w:rsidR="639A075A" w:rsidRPr="00AA6A31">
        <w:rPr>
          <w:lang w:val="en-US"/>
        </w:rPr>
        <w:t>The UE first should acquire valid SIB1 (e.g. via SIB1 request) for camping to NES cell (if the UE knows the cell doesn’t broadcast SIB1 and supports on-demand SIB1).</w:t>
      </w:r>
    </w:p>
    <w:p w14:paraId="48CB5C52" w14:textId="77777777" w:rsidR="00EF3075" w:rsidRDefault="00EF3075" w:rsidP="00AA6A31"/>
    <w:p w14:paraId="558BFF68" w14:textId="334C3D05" w:rsidR="639A075A" w:rsidRPr="00AA6A31" w:rsidRDefault="00EF3075" w:rsidP="00EF3075">
      <w:pPr>
        <w:pStyle w:val="Heading3"/>
        <w:rPr>
          <w:rFonts w:ascii="Times" w:eastAsia="Times" w:hAnsi="Times" w:cs="Times"/>
          <w:sz w:val="20"/>
        </w:rPr>
      </w:pPr>
      <w:r>
        <w:t>RAN WG2 Meeting #126</w:t>
      </w:r>
    </w:p>
    <w:p w14:paraId="3DD36AF3" w14:textId="118C540D" w:rsidR="00AB3AA1" w:rsidRPr="00AB3AA1" w:rsidRDefault="00EF3075"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1</w:t>
      </w:r>
      <w:r w:rsidR="001A1F3F" w:rsidRPr="002D1361">
        <w:rPr>
          <w:lang w:val="en-US"/>
        </w:rPr>
        <w:t>.</w:t>
      </w:r>
      <w:r w:rsidR="001A1F3F" w:rsidRPr="002D1361">
        <w:rPr>
          <w:lang w:val="en-US"/>
        </w:rPr>
        <w:tab/>
      </w:r>
      <w:r w:rsidR="00AB3AA1" w:rsidRPr="00AB3AA1">
        <w:rPr>
          <w:lang w:val="en-US"/>
        </w:rPr>
        <w:t>Study on-demand SIB1 provisioning for NES Cell(s) in versions of Scenario 1a with multiple Cells A and/or NES Cells:</w:t>
      </w:r>
    </w:p>
    <w:p w14:paraId="72BAB4E1" w14:textId="6D7F32C0" w:rsidR="00AB3AA1" w:rsidRPr="00AB3AA1" w:rsidRDefault="009B2CD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ab/>
      </w:r>
      <w:r w:rsidR="006C4911">
        <w:rPr>
          <w:lang w:val="en-US"/>
        </w:rPr>
        <w:t>a</w:t>
      </w:r>
      <w:r w:rsidR="00AB3AA1" w:rsidRPr="00AB3AA1">
        <w:rPr>
          <w:lang w:val="en-US"/>
        </w:rPr>
        <w:t>.</w:t>
      </w:r>
      <w:r w:rsidR="00AB3AA1" w:rsidRPr="00AB3AA1">
        <w:rPr>
          <w:lang w:val="en-US"/>
        </w:rPr>
        <w:tab/>
        <w:t>More than one Cell A may provide configuration for the same NES cell.</w:t>
      </w:r>
    </w:p>
    <w:p w14:paraId="7FBA1C50" w14:textId="25BC8FFB" w:rsidR="00AB3AA1" w:rsidRPr="00AB3AA1" w:rsidRDefault="005728B4"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ab/>
      </w:r>
      <w:r w:rsidR="006C4911">
        <w:rPr>
          <w:lang w:val="en-US"/>
        </w:rPr>
        <w:t xml:space="preserve">b. </w:t>
      </w:r>
      <w:r w:rsidR="00AB3AA1" w:rsidRPr="00AB3AA1">
        <w:rPr>
          <w:lang w:val="en-US"/>
        </w:rPr>
        <w:tab/>
        <w:t>The same Cell A may assist more than one NES Cells.</w:t>
      </w:r>
    </w:p>
    <w:p w14:paraId="1EC78032" w14:textId="3A116E79"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2</w:t>
      </w:r>
      <w:r w:rsidR="00AB3AA1" w:rsidRPr="00AB3AA1">
        <w:rPr>
          <w:lang w:val="en-US"/>
        </w:rPr>
        <w:t>.</w:t>
      </w:r>
      <w:r w:rsidR="00AB3AA1" w:rsidRPr="00AB3AA1">
        <w:rPr>
          <w:lang w:val="en-US"/>
        </w:rPr>
        <w:tab/>
        <w:t>RRC release message assisted intra-cell WUS can be discussed as option of signaling details in stage 3.</w:t>
      </w:r>
    </w:p>
    <w:p w14:paraId="668DB42F" w14:textId="18099FF9"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3</w:t>
      </w:r>
      <w:r w:rsidR="00AB3AA1" w:rsidRPr="00AB3AA1">
        <w:rPr>
          <w:lang w:val="en-US"/>
        </w:rPr>
        <w:t>.</w:t>
      </w:r>
      <w:r w:rsidR="00AB3AA1" w:rsidRPr="00AB3AA1">
        <w:rPr>
          <w:lang w:val="en-US"/>
        </w:rPr>
        <w:tab/>
        <w:t>Can use the PCI and frequency of a NES Cell to associate the UL WUS configuration with a NES Cell.</w:t>
      </w:r>
    </w:p>
    <w:p w14:paraId="14087AB3" w14:textId="03E10EF3"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4</w:t>
      </w:r>
      <w:r w:rsidR="00AB3AA1" w:rsidRPr="00AB3AA1">
        <w:rPr>
          <w:lang w:val="en-US"/>
        </w:rPr>
        <w:t>.</w:t>
      </w:r>
      <w:r w:rsidR="00AB3AA1" w:rsidRPr="00AB3AA1">
        <w:rPr>
          <w:lang w:val="en-US"/>
        </w:rPr>
        <w:tab/>
        <w:t>For Message 1 based on-demand SIB1 request, the on-demand SI request configuration that currently included in SIB1 may be used as the design baseline.</w:t>
      </w:r>
    </w:p>
    <w:p w14:paraId="556461B1" w14:textId="699E98B3"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5</w:t>
      </w:r>
      <w:r w:rsidR="00AB3AA1" w:rsidRPr="00AB3AA1">
        <w:rPr>
          <w:lang w:val="en-US"/>
        </w:rPr>
        <w:t>.</w:t>
      </w:r>
      <w:r w:rsidR="00AB3AA1" w:rsidRPr="00AB3AA1">
        <w:rPr>
          <w:lang w:val="en-US"/>
        </w:rPr>
        <w:tab/>
        <w:t xml:space="preserve">Cell A’s SIB can be used to configure on-demand SIB1 related configuration for </w:t>
      </w:r>
      <w:proofErr w:type="spellStart"/>
      <w:r w:rsidR="00AB3AA1" w:rsidRPr="00AB3AA1">
        <w:rPr>
          <w:lang w:val="en-US"/>
        </w:rPr>
        <w:t>neighbour</w:t>
      </w:r>
      <w:proofErr w:type="spellEnd"/>
      <w:r w:rsidR="00AB3AA1" w:rsidRPr="00AB3AA1">
        <w:rPr>
          <w:lang w:val="en-US"/>
        </w:rPr>
        <w:t xml:space="preserve"> NES cells, e.g., via new SIB or the existing SIB.</w:t>
      </w:r>
    </w:p>
    <w:p w14:paraId="070499EC" w14:textId="4AEAC725"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6</w:t>
      </w:r>
      <w:r w:rsidR="00AB3AA1" w:rsidRPr="00AB3AA1">
        <w:rPr>
          <w:lang w:val="en-US"/>
        </w:rPr>
        <w:t>.</w:t>
      </w:r>
      <w:r w:rsidR="00AB3AA1" w:rsidRPr="00AB3AA1">
        <w:rPr>
          <w:lang w:val="en-US"/>
        </w:rPr>
        <w:tab/>
        <w:t>If the UE chooses the NES cell using legacy intra-F/inter-F cell re-selection procedure (as baseline), the UE triggers WUS transmission.</w:t>
      </w:r>
    </w:p>
    <w:p w14:paraId="2C7FB8D8" w14:textId="4AB25B17"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7</w:t>
      </w:r>
      <w:r w:rsidR="00AB3AA1" w:rsidRPr="00AB3AA1">
        <w:rPr>
          <w:lang w:val="en-US"/>
        </w:rPr>
        <w:t>.</w:t>
      </w:r>
      <w:r w:rsidR="00AB3AA1" w:rsidRPr="00AB3AA1">
        <w:rPr>
          <w:lang w:val="en-US"/>
        </w:rPr>
        <w:tab/>
        <w:t>After UE successfully receives OD-SIB1 for that NES Cell and if it is a suitable cell, UE camps in the NES Cell “similar” to a legacy Cell.</w:t>
      </w:r>
    </w:p>
    <w:p w14:paraId="0952A25C" w14:textId="2773EBF0"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8</w:t>
      </w:r>
      <w:r w:rsidR="00AB3AA1" w:rsidRPr="00AB3AA1">
        <w:rPr>
          <w:lang w:val="en-US"/>
        </w:rPr>
        <w:t>.</w:t>
      </w:r>
      <w:r w:rsidR="00AB3AA1" w:rsidRPr="00AB3AA1">
        <w:rPr>
          <w:lang w:val="en-US"/>
        </w:rPr>
        <w:tab/>
        <w:t>RAN2 not to support on-demand SIB1 request that is combined with an initial access to perform RRC connection establishment/resume on the NES cell.</w:t>
      </w:r>
    </w:p>
    <w:p w14:paraId="422B5A1F" w14:textId="37092663"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9</w:t>
      </w:r>
      <w:r w:rsidR="00AB3AA1" w:rsidRPr="00AB3AA1">
        <w:rPr>
          <w:lang w:val="en-US"/>
        </w:rPr>
        <w:t>.</w:t>
      </w:r>
      <w:r w:rsidR="00AB3AA1" w:rsidRPr="00AB3AA1">
        <w:rPr>
          <w:lang w:val="en-US"/>
        </w:rPr>
        <w:tab/>
        <w:t>NW need to bar the legacy UE from accessing the on-demand SIB1 cell (e.g. based on the existing barring mechanism)</w:t>
      </w:r>
    </w:p>
    <w:p w14:paraId="724D16CF" w14:textId="6034E7BB"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w:t>
      </w:r>
      <w:r w:rsidR="00396D9B">
        <w:rPr>
          <w:lang w:val="en-US"/>
        </w:rPr>
        <w:t>0</w:t>
      </w:r>
      <w:r w:rsidRPr="00AB3AA1">
        <w:rPr>
          <w:lang w:val="en-US"/>
        </w:rPr>
        <w:t>.</w:t>
      </w:r>
      <w:r w:rsidRPr="00AB3AA1">
        <w:rPr>
          <w:lang w:val="en-US"/>
        </w:rPr>
        <w:tab/>
        <w:t>How to avoid/deprioritize the legacy UE camping at the Cell A attempting to switch to the NES Cell (but allowing the R19 NES UE to do that).</w:t>
      </w:r>
    </w:p>
    <w:p w14:paraId="72A96B16" w14:textId="7FD22A51"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w:t>
      </w:r>
      <w:r w:rsidR="00396D9B">
        <w:rPr>
          <w:lang w:val="en-US"/>
        </w:rPr>
        <w:t>1</w:t>
      </w:r>
      <w:r w:rsidRPr="00AB3AA1">
        <w:rPr>
          <w:lang w:val="en-US"/>
        </w:rPr>
        <w:t>.</w:t>
      </w:r>
      <w:r w:rsidRPr="00AB3AA1">
        <w:rPr>
          <w:lang w:val="en-US"/>
        </w:rPr>
        <w:tab/>
        <w:t>If the NES UE is unable to acquire the SIB1 of NES Cell before UE initiates OD-SIB1 procedure, it will not consider it as barred at that moment. R19 NES UE bars the cell if the UE fails to acquire SIB1 via on-demand SIB1 for NES cell.</w:t>
      </w:r>
    </w:p>
    <w:p w14:paraId="687E27BF" w14:textId="07F0F516"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w:t>
      </w:r>
      <w:r w:rsidR="00396D9B">
        <w:rPr>
          <w:lang w:val="en-US"/>
        </w:rPr>
        <w:t>2</w:t>
      </w:r>
      <w:r w:rsidRPr="00AB3AA1">
        <w:rPr>
          <w:lang w:val="en-US"/>
        </w:rPr>
        <w:t>.</w:t>
      </w:r>
      <w:r w:rsidRPr="00AB3AA1">
        <w:rPr>
          <w:lang w:val="en-US"/>
        </w:rPr>
        <w:tab/>
        <w:t xml:space="preserve">After Rel-19 NES UEs camp in NES cell, the UE </w:t>
      </w:r>
      <w:proofErr w:type="spellStart"/>
      <w:r w:rsidRPr="00AB3AA1">
        <w:rPr>
          <w:lang w:val="en-US"/>
        </w:rPr>
        <w:t>behaviour</w:t>
      </w:r>
      <w:proofErr w:type="spellEnd"/>
      <w:r w:rsidRPr="00AB3AA1">
        <w:rPr>
          <w:lang w:val="en-US"/>
        </w:rPr>
        <w:t xml:space="preserve"> is same as the one defined as legacy normal camped state, e.g. paging reception, SIB1 update, etc.</w:t>
      </w:r>
    </w:p>
    <w:p w14:paraId="4AC7B4DC" w14:textId="3BD12DA7"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lastRenderedPageBreak/>
        <w:t>1</w:t>
      </w:r>
      <w:r w:rsidR="00396D9B">
        <w:rPr>
          <w:lang w:val="en-US"/>
        </w:rPr>
        <w:t>3</w:t>
      </w:r>
      <w:r w:rsidRPr="00AB3AA1">
        <w:rPr>
          <w:lang w:val="en-US"/>
        </w:rPr>
        <w:t>.</w:t>
      </w:r>
      <w:r w:rsidRPr="00AB3AA1">
        <w:rPr>
          <w:lang w:val="en-US"/>
        </w:rPr>
        <w:tab/>
        <w:t>RAN2 assumes the UE is expected to receive the RAR responding to the preamble transmission for Msg1-based on-demand SIB1 procedure, as the baseline.</w:t>
      </w:r>
    </w:p>
    <w:p w14:paraId="345C4DC0" w14:textId="11610D57"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w:t>
      </w:r>
      <w:r w:rsidR="00396D9B">
        <w:rPr>
          <w:lang w:val="en-US"/>
        </w:rPr>
        <w:t>4</w:t>
      </w:r>
      <w:r w:rsidRPr="00AB3AA1">
        <w:rPr>
          <w:lang w:val="en-US"/>
        </w:rPr>
        <w:t>.</w:t>
      </w:r>
      <w:r w:rsidRPr="00AB3AA1">
        <w:rPr>
          <w:lang w:val="en-US"/>
        </w:rPr>
        <w:tab/>
        <w:t>As baseline, upon random access procedure failure of OD-SIB1 request, UE regards OD-SIB1 can’t be acquired in the NES cell and considers it as barred. It doesn’t exclude the option to leave the determination to the UE implementation.</w:t>
      </w:r>
    </w:p>
    <w:p w14:paraId="541F7BF7" w14:textId="43BCBB61"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w:t>
      </w:r>
      <w:r w:rsidR="00396D9B">
        <w:rPr>
          <w:lang w:val="en-US"/>
        </w:rPr>
        <w:t>5</w:t>
      </w:r>
      <w:r w:rsidRPr="00AB3AA1">
        <w:rPr>
          <w:lang w:val="en-US"/>
        </w:rPr>
        <w:t>.</w:t>
      </w:r>
      <w:r w:rsidRPr="00AB3AA1">
        <w:rPr>
          <w:lang w:val="en-US"/>
        </w:rPr>
        <w:tab/>
        <w:t>Once the NES UE camps on the NES cell, if the UE receives SIB change notification, the UE is expected to receive SIB1 from NES cell.</w:t>
      </w:r>
    </w:p>
    <w:p w14:paraId="230AA8B7" w14:textId="0F29387C" w:rsidR="001A1F3F"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w:t>
      </w:r>
      <w:r w:rsidR="00396D9B">
        <w:rPr>
          <w:lang w:val="en-US"/>
        </w:rPr>
        <w:t>6</w:t>
      </w:r>
      <w:r w:rsidRPr="00AB3AA1">
        <w:rPr>
          <w:lang w:val="en-US"/>
        </w:rPr>
        <w:t>.</w:t>
      </w:r>
      <w:r w:rsidRPr="00AB3AA1">
        <w:rPr>
          <w:lang w:val="en-US"/>
        </w:rPr>
        <w:tab/>
        <w:t>RAN2 to wait for RAN1’s progress whether to support scenario 3.</w:t>
      </w:r>
    </w:p>
    <w:p w14:paraId="62B27F6C" w14:textId="187B86CE" w:rsidR="639A075A" w:rsidRDefault="00EF3075" w:rsidP="00EF3075">
      <w:pPr>
        <w:pStyle w:val="Heading3"/>
        <w:rPr>
          <w:rFonts w:eastAsia="Times"/>
        </w:rPr>
      </w:pPr>
      <w:r>
        <w:t>RAN WG2 Meeting #12</w:t>
      </w:r>
      <w:r w:rsidR="0064418D">
        <w:t>7</w:t>
      </w:r>
    </w:p>
    <w:p w14:paraId="2E6E448D"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1.</w:t>
      </w:r>
      <w:r w:rsidRPr="002D1361">
        <w:rPr>
          <w:lang w:val="en-US"/>
        </w:rPr>
        <w:tab/>
        <w:t>No consensus for RAN1 case 3 in RAN2.</w:t>
      </w:r>
    </w:p>
    <w:p w14:paraId="57488EFE"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2.</w:t>
      </w:r>
      <w:r w:rsidRPr="002D1361">
        <w:rPr>
          <w:lang w:val="en-US"/>
        </w:rPr>
        <w:tab/>
        <w:t xml:space="preserve">We can rely on legacy UE </w:t>
      </w:r>
      <w:proofErr w:type="spellStart"/>
      <w:r w:rsidRPr="002D1361">
        <w:rPr>
          <w:lang w:val="en-US"/>
        </w:rPr>
        <w:t>behaviour</w:t>
      </w:r>
      <w:proofErr w:type="spellEnd"/>
      <w:r w:rsidRPr="002D1361">
        <w:rPr>
          <w:lang w:val="en-US"/>
        </w:rPr>
        <w:t xml:space="preserve"> to ensure UE has valid SIB1 for the cell (i.e. UE reacquire SIB1 whenever (re)selecting cell).</w:t>
      </w:r>
    </w:p>
    <w:p w14:paraId="15A281D7"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3.</w:t>
      </w:r>
      <w:r w:rsidRPr="002D1361">
        <w:rPr>
          <w:lang w:val="en-US"/>
        </w:rPr>
        <w:tab/>
        <w:t>Further UE keeps SIB1 updated while on cell via regular SI modification procedure (confirmation of earlier RAN2 agreement).</w:t>
      </w:r>
    </w:p>
    <w:p w14:paraId="165BC73C"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4.</w:t>
      </w:r>
      <w:r w:rsidRPr="002D1361">
        <w:rPr>
          <w:lang w:val="en-US"/>
        </w:rPr>
        <w:tab/>
        <w:t>Once Rel-19 NES UE camps on the NES cell, the UE expects to receive UL WUS configuration updates from the NES Cell, e.g., via legacy SI modification procedures.</w:t>
      </w:r>
    </w:p>
    <w:p w14:paraId="59F71021"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5.</w:t>
      </w:r>
      <w:r w:rsidRPr="002D1361">
        <w:rPr>
          <w:lang w:val="en-US"/>
        </w:rPr>
        <w:tab/>
        <w:t>Msg 3 based OD-SI procedure is not supported for on-demand SIB1 request in case 2 (for requesting to the NES Cell).</w:t>
      </w:r>
    </w:p>
    <w:p w14:paraId="763298D4"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6.</w:t>
      </w:r>
      <w:r w:rsidRPr="002D1361">
        <w:rPr>
          <w:lang w:val="en-US"/>
        </w:rPr>
        <w:tab/>
        <w:t>Following example options to handle legacy UEs (i.e. UEs not supporting OD-SIB1) can be considered in normative work. Details and further analysis need to be further discussed in normative work. Other existing options are not excluded.</w:t>
      </w:r>
    </w:p>
    <w:p w14:paraId="0E1DEADD" w14:textId="03B5E483" w:rsidR="002D1361" w:rsidRPr="002D1361" w:rsidRDefault="0064418D" w:rsidP="002D1361">
      <w:pPr>
        <w:pStyle w:val="Doc-text2"/>
        <w:pBdr>
          <w:top w:val="single" w:sz="4" w:space="1" w:color="auto"/>
          <w:left w:val="single" w:sz="4" w:space="4" w:color="auto"/>
          <w:bottom w:val="single" w:sz="4" w:space="1" w:color="auto"/>
          <w:right w:val="single" w:sz="4" w:space="0" w:color="auto"/>
        </w:pBdr>
        <w:rPr>
          <w:lang w:val="en-US"/>
        </w:rPr>
      </w:pPr>
      <w:r>
        <w:rPr>
          <w:lang w:val="en-US"/>
        </w:rPr>
        <w:tab/>
        <w:t>a</w:t>
      </w:r>
      <w:r w:rsidR="002D1361" w:rsidRPr="002D1361">
        <w:rPr>
          <w:lang w:val="en-US"/>
        </w:rPr>
        <w:t>.</w:t>
      </w:r>
      <w:r w:rsidR="002D1361" w:rsidRPr="002D1361">
        <w:rPr>
          <w:lang w:val="en-US"/>
        </w:rPr>
        <w:tab/>
        <w:t xml:space="preserve">Option 1: Legacy UEs bar the OD-SIB1 cell based on </w:t>
      </w:r>
      <w:proofErr w:type="spellStart"/>
      <w:r w:rsidR="002D1361" w:rsidRPr="002D1361">
        <w:rPr>
          <w:lang w:val="en-US"/>
        </w:rPr>
        <w:t>cellBarred</w:t>
      </w:r>
      <w:proofErr w:type="spellEnd"/>
      <w:r w:rsidR="002D1361" w:rsidRPr="002D1361">
        <w:rPr>
          <w:lang w:val="en-US"/>
        </w:rPr>
        <w:t xml:space="preserve"> bit set to barred in MIB.</w:t>
      </w:r>
    </w:p>
    <w:p w14:paraId="2CC7DEDA" w14:textId="740C1B5A" w:rsidR="002D1361" w:rsidRPr="002D1361" w:rsidRDefault="0064418D" w:rsidP="002D1361">
      <w:pPr>
        <w:pStyle w:val="Doc-text2"/>
        <w:pBdr>
          <w:top w:val="single" w:sz="4" w:space="1" w:color="auto"/>
          <w:left w:val="single" w:sz="4" w:space="4" w:color="auto"/>
          <w:bottom w:val="single" w:sz="4" w:space="1" w:color="auto"/>
          <w:right w:val="single" w:sz="4" w:space="0" w:color="auto"/>
        </w:pBdr>
        <w:rPr>
          <w:lang w:val="en-US"/>
        </w:rPr>
      </w:pPr>
      <w:r>
        <w:rPr>
          <w:lang w:val="en-US"/>
        </w:rPr>
        <w:tab/>
        <w:t>b</w:t>
      </w:r>
      <w:r w:rsidR="002D1361" w:rsidRPr="002D1361">
        <w:rPr>
          <w:lang w:val="en-US"/>
        </w:rPr>
        <w:t>.</w:t>
      </w:r>
      <w:r w:rsidR="002D1361" w:rsidRPr="002D1361">
        <w:rPr>
          <w:lang w:val="en-US"/>
        </w:rPr>
        <w:tab/>
        <w:t xml:space="preserve">Option 2: Legacy UEs bar the OD-SIB1 cell based on no SIB1 indication via </w:t>
      </w:r>
      <w:proofErr w:type="spellStart"/>
      <w:r w:rsidR="002D1361" w:rsidRPr="002D1361">
        <w:rPr>
          <w:lang w:val="en-US"/>
        </w:rPr>
        <w:t>ssb-SubcarrierOffset</w:t>
      </w:r>
      <w:proofErr w:type="spellEnd"/>
      <w:r w:rsidR="002D1361" w:rsidRPr="002D1361">
        <w:rPr>
          <w:lang w:val="en-US"/>
        </w:rPr>
        <w:t xml:space="preserve"> in MIB.</w:t>
      </w:r>
    </w:p>
    <w:p w14:paraId="0ABD1E60" w14:textId="0F823A84" w:rsidR="002D1361" w:rsidRPr="002D1361" w:rsidRDefault="0064418D" w:rsidP="002D1361">
      <w:pPr>
        <w:pStyle w:val="Doc-text2"/>
        <w:pBdr>
          <w:top w:val="single" w:sz="4" w:space="1" w:color="auto"/>
          <w:left w:val="single" w:sz="4" w:space="4" w:color="auto"/>
          <w:bottom w:val="single" w:sz="4" w:space="1" w:color="auto"/>
          <w:right w:val="single" w:sz="4" w:space="0" w:color="auto"/>
        </w:pBdr>
        <w:rPr>
          <w:lang w:val="en-US"/>
        </w:rPr>
      </w:pPr>
      <w:r>
        <w:rPr>
          <w:lang w:val="en-US"/>
        </w:rPr>
        <w:tab/>
        <w:t>c</w:t>
      </w:r>
      <w:r w:rsidR="002D1361" w:rsidRPr="002D1361">
        <w:rPr>
          <w:lang w:val="en-US"/>
        </w:rPr>
        <w:t>.</w:t>
      </w:r>
      <w:r w:rsidR="002D1361" w:rsidRPr="002D1361">
        <w:rPr>
          <w:lang w:val="en-US"/>
        </w:rPr>
        <w:tab/>
        <w:t>Option 3: Network includes cells supporting OD-SIB1 to list of excluded cells.</w:t>
      </w:r>
    </w:p>
    <w:p w14:paraId="1442FFCD" w14:textId="36B421F1" w:rsidR="002D1361" w:rsidRPr="002D1361" w:rsidRDefault="0064418D" w:rsidP="002D1361">
      <w:pPr>
        <w:pStyle w:val="Doc-text2"/>
        <w:pBdr>
          <w:top w:val="single" w:sz="4" w:space="1" w:color="auto"/>
          <w:left w:val="single" w:sz="4" w:space="4" w:color="auto"/>
          <w:bottom w:val="single" w:sz="4" w:space="1" w:color="auto"/>
          <w:right w:val="single" w:sz="4" w:space="0" w:color="auto"/>
        </w:pBdr>
        <w:rPr>
          <w:lang w:val="en-US"/>
        </w:rPr>
      </w:pPr>
      <w:r>
        <w:rPr>
          <w:lang w:val="en-US"/>
        </w:rPr>
        <w:t>7</w:t>
      </w:r>
      <w:r w:rsidR="002D1361" w:rsidRPr="002D1361">
        <w:rPr>
          <w:lang w:val="en-US"/>
        </w:rPr>
        <w:t>.</w:t>
      </w:r>
      <w:r w:rsidR="002D1361" w:rsidRPr="002D1361">
        <w:rPr>
          <w:lang w:val="en-US"/>
        </w:rPr>
        <w:tab/>
        <w:t xml:space="preserve">RAN2 understands the NW can avoid impact on legacy RRC connected UE and R19 RRC connected UE due to on-demand SIB1 (e.g. NES cell with OD-SIB1 is measured by legacy RRC_CONNECTED UE and can be configured as its </w:t>
      </w:r>
      <w:proofErr w:type="spellStart"/>
      <w:r w:rsidR="002D1361" w:rsidRPr="002D1361">
        <w:rPr>
          <w:lang w:val="en-US"/>
        </w:rPr>
        <w:t>PSCell</w:t>
      </w:r>
      <w:proofErr w:type="spellEnd"/>
      <w:r w:rsidR="002D1361" w:rsidRPr="002D1361">
        <w:rPr>
          <w:lang w:val="en-US"/>
        </w:rPr>
        <w:t>/</w:t>
      </w:r>
      <w:proofErr w:type="spellStart"/>
      <w:r w:rsidR="002D1361" w:rsidRPr="002D1361">
        <w:rPr>
          <w:lang w:val="en-US"/>
        </w:rPr>
        <w:t>SCells</w:t>
      </w:r>
      <w:proofErr w:type="spellEnd"/>
      <w:r w:rsidR="002D1361" w:rsidRPr="002D1361">
        <w:rPr>
          <w:lang w:val="en-US"/>
        </w:rPr>
        <w:t>/target cell).</w:t>
      </w:r>
    </w:p>
    <w:p w14:paraId="7EA3CA11" w14:textId="014D70C8" w:rsidR="002D1361" w:rsidRDefault="0064418D" w:rsidP="002D1361">
      <w:pPr>
        <w:pStyle w:val="Doc-text2"/>
        <w:pBdr>
          <w:top w:val="single" w:sz="4" w:space="1" w:color="auto"/>
          <w:left w:val="single" w:sz="4" w:space="4" w:color="auto"/>
          <w:bottom w:val="single" w:sz="4" w:space="1" w:color="auto"/>
          <w:right w:val="single" w:sz="4" w:space="0" w:color="auto"/>
        </w:pBdr>
        <w:rPr>
          <w:lang w:val="en-US"/>
        </w:rPr>
      </w:pPr>
      <w:r>
        <w:rPr>
          <w:lang w:val="en-US"/>
        </w:rPr>
        <w:t>8</w:t>
      </w:r>
      <w:r w:rsidR="002D1361" w:rsidRPr="002D1361">
        <w:rPr>
          <w:lang w:val="en-US"/>
        </w:rPr>
        <w:t>.</w:t>
      </w:r>
      <w:r w:rsidR="002D1361" w:rsidRPr="002D1361">
        <w:rPr>
          <w:lang w:val="en-US"/>
        </w:rPr>
        <w:tab/>
        <w:t>RAN2 conclude that on-demand SIB1 is feasible from RAN2 perspective and recommend normative work of case 2 for on-demand SIB1.</w:t>
      </w:r>
    </w:p>
    <w:p w14:paraId="7AE3808B" w14:textId="5572F4F8" w:rsidR="152EFAAC" w:rsidRDefault="152EFAAC" w:rsidP="152EFAAC"/>
    <w:p w14:paraId="4049636C" w14:textId="36DAD4E8" w:rsidR="3B86F7DC" w:rsidRDefault="4832FD47" w:rsidP="006F6E30">
      <w:pPr>
        <w:pStyle w:val="Heading3"/>
        <w:rPr>
          <w:rFonts w:cs="Arial"/>
        </w:rPr>
      </w:pPr>
      <w:bookmarkStart w:id="62" w:name="_Hlk193107961"/>
      <w:bookmarkStart w:id="63" w:name="_Hlk193107018"/>
      <w:r w:rsidRPr="00996579">
        <w:t>R</w:t>
      </w:r>
      <w:bookmarkEnd w:id="62"/>
      <w:r w:rsidRPr="00996579">
        <w:t>AN WG2 Meeting #127bis</w:t>
      </w:r>
    </w:p>
    <w:bookmarkEnd w:id="63"/>
    <w:p w14:paraId="3D4DA5E8"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We will inherit all agreements made during SI phase to WI phase.</w:t>
      </w:r>
    </w:p>
    <w:p w14:paraId="7382CE3F"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A NES cell can include neighbouring NES cell’s WUS configuration.</w:t>
      </w:r>
    </w:p>
    <w:p w14:paraId="30D9EBEA" w14:textId="1BF252E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NES cell’s WUS configuration, it is included in a new SIB (including its own WUS configuration).</w:t>
      </w:r>
    </w:p>
    <w:p w14:paraId="4249364F"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 xml:space="preserve">In on-demand SIB1 procedure, the UE considers RACH failure when PREAMBLE_TRANSMISSION_COUNTER = </w:t>
      </w:r>
      <w:proofErr w:type="spellStart"/>
      <w:r>
        <w:t>preambleTransMax</w:t>
      </w:r>
      <w:proofErr w:type="spellEnd"/>
      <w:r>
        <w:t xml:space="preserve"> + 1.</w:t>
      </w:r>
    </w:p>
    <w:p w14:paraId="4EAE2F72"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The MAC layer will indicate the RACH failure for SI request to upper layers. FFS: after that the UE upper layer will consider the cell as barred.</w:t>
      </w:r>
    </w:p>
    <w:p w14:paraId="560C5C6D"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 xml:space="preserve">The legacy UE behaviour can be reused upon on-demand SIB1 acquisition failure, i.e., the NES UE should follow the </w:t>
      </w:r>
      <w:proofErr w:type="spellStart"/>
      <w:r>
        <w:t>intraFreqReselection</w:t>
      </w:r>
      <w:proofErr w:type="spellEnd"/>
      <w:r>
        <w:t xml:space="preserve"> in MIB of NES cell.</w:t>
      </w:r>
    </w:p>
    <w:p w14:paraId="68EB5AC4"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A cell for which SIB1 request configuration is available, can periodically broadcast SIB1.</w:t>
      </w:r>
    </w:p>
    <w:p w14:paraId="2B3DD3E5" w14:textId="543638A8"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If UE has SIB1 request configuration of a cell, UE needs to check if SIB1 is currently being broadcasted or provided on demand for that cell before requesting SIB1 of that cell.</w:t>
      </w:r>
    </w:p>
    <w:p w14:paraId="2335CAD5"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rsidRPr="49AAB314">
        <w:rPr>
          <w:rFonts w:eastAsiaTheme="minorEastAsia"/>
          <w:lang w:val="en-US"/>
        </w:rPr>
        <w:t xml:space="preserve">Legacy UEs bar the OD-SIB1 cell based on no SIB1 indication in MIB e.g. via </w:t>
      </w:r>
      <w:proofErr w:type="spellStart"/>
      <w:r w:rsidRPr="49AAB314">
        <w:rPr>
          <w:rFonts w:eastAsiaTheme="minorEastAsia"/>
          <w:lang w:val="en-US"/>
        </w:rPr>
        <w:t>ssb-SubcarrierOffset</w:t>
      </w:r>
      <w:proofErr w:type="spellEnd"/>
      <w:r w:rsidRPr="49AAB314">
        <w:rPr>
          <w:rFonts w:eastAsiaTheme="minorEastAsia"/>
          <w:lang w:val="en-US"/>
        </w:rPr>
        <w:t>. Detailed solution is up to RAN1. If this works, n</w:t>
      </w:r>
      <w:r>
        <w:t xml:space="preserve">o separate barring bit for R19 NES </w:t>
      </w:r>
      <w:proofErr w:type="spellStart"/>
      <w:r>
        <w:t>UEs</w:t>
      </w:r>
      <w:proofErr w:type="spellEnd"/>
      <w:r>
        <w:t xml:space="preserve"> is introduced.</w:t>
      </w:r>
    </w:p>
    <w:p w14:paraId="5007906A" w14:textId="3A6336BE"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 xml:space="preserve">NES </w:t>
      </w:r>
      <w:proofErr w:type="spellStart"/>
      <w:r>
        <w:t>UEs</w:t>
      </w:r>
      <w:proofErr w:type="spellEnd"/>
      <w:r>
        <w:t xml:space="preserve"> should be allowed to reselect to cells that are prevented from legacy </w:t>
      </w:r>
      <w:proofErr w:type="spellStart"/>
      <w:r>
        <w:t>UEs</w:t>
      </w:r>
      <w:proofErr w:type="spellEnd"/>
      <w:r>
        <w:t xml:space="preserve"> (e.g. by excluded cell list, reselection priorities).</w:t>
      </w:r>
    </w:p>
    <w:p w14:paraId="4C94CADA"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rsidRPr="49AAB314">
        <w:rPr>
          <w:lang w:val="en-US"/>
        </w:rPr>
        <w:t xml:space="preserve">RAN2 will not start the discussion on the issue </w:t>
      </w:r>
      <w:r>
        <w:t>when the UL WUS configuration update in Cell A is not synchronised with the UL WUS configuration update in the NES cell, unless we’re asked to do that by other WG, e.g. RAN3.</w:t>
      </w:r>
    </w:p>
    <w:p w14:paraId="315B417F" w14:textId="77777777" w:rsidR="49AAB314" w:rsidRDefault="49AAB314" w:rsidP="49AAB314">
      <w:pPr>
        <w:pStyle w:val="Doc-text2"/>
      </w:pPr>
    </w:p>
    <w:p w14:paraId="438B91D7" w14:textId="3993757F" w:rsidR="4832FD47" w:rsidRDefault="4832FD47" w:rsidP="006F6E30">
      <w:pPr>
        <w:pStyle w:val="Heading3"/>
        <w:rPr>
          <w:rFonts w:cs="Arial"/>
        </w:rPr>
      </w:pPr>
      <w:r w:rsidRPr="00996579">
        <w:lastRenderedPageBreak/>
        <w:t>RAN WG2 Meeting #128</w:t>
      </w:r>
    </w:p>
    <w:p w14:paraId="529C5017" w14:textId="77777777" w:rsidR="4832FD47" w:rsidRDefault="4832FD47" w:rsidP="00C65BD6">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sidRPr="49AAB314">
        <w:rPr>
          <w:lang w:val="en-US"/>
        </w:rPr>
        <w:t>NES UE with SIB1 request configuration of a NES cell assumes that a NES cell, with SSB containing K_SSB &lt; 24 for FR1 and K_SSB &lt; 12 for FR2, will acquire SIB1 as in legacy.</w:t>
      </w:r>
    </w:p>
    <w:p w14:paraId="157BE12B" w14:textId="77777777" w:rsidR="4832FD47" w:rsidRDefault="4832FD47" w:rsidP="00C65BD6">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 xml:space="preserve">New NES-specific reselection priority parameters for NES </w:t>
      </w:r>
      <w:proofErr w:type="spellStart"/>
      <w:r>
        <w:t>UEs</w:t>
      </w:r>
      <w:proofErr w:type="spellEnd"/>
      <w:r>
        <w:t xml:space="preserve"> are defined for the purpose of prioritizing/deprioritizing a NES frequency.</w:t>
      </w:r>
    </w:p>
    <w:p w14:paraId="4EEF4CB9" w14:textId="77777777" w:rsidR="4832FD47" w:rsidRDefault="4832FD47" w:rsidP="00C65BD6">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 xml:space="preserve">Introduce new </w:t>
      </w:r>
      <w:proofErr w:type="spellStart"/>
      <w:r>
        <w:t>IntraFreqExcludedCellList</w:t>
      </w:r>
      <w:proofErr w:type="spellEnd"/>
      <w:r>
        <w:t xml:space="preserve">-NES / </w:t>
      </w:r>
      <w:proofErr w:type="spellStart"/>
      <w:r>
        <w:t>InterFreqExcludedCellList</w:t>
      </w:r>
      <w:proofErr w:type="spellEnd"/>
      <w:r>
        <w:t xml:space="preserve">-NES IEs enable proper reselection behaviour of legacy and NES </w:t>
      </w:r>
      <w:proofErr w:type="spellStart"/>
      <w:r>
        <w:t>UEs</w:t>
      </w:r>
      <w:proofErr w:type="spellEnd"/>
      <w:r>
        <w:t>.</w:t>
      </w:r>
    </w:p>
    <w:p w14:paraId="6EB780EE" w14:textId="77777777" w:rsidR="4832FD47" w:rsidRDefault="4832FD47" w:rsidP="00C65BD6">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Reuse legacy cell reselection criterion as trigger condition of OD-SIB1 acquisition. No need to specify other conditions (e.g. a new RSRP threshold).</w:t>
      </w:r>
    </w:p>
    <w:p w14:paraId="41FC6E58" w14:textId="77777777" w:rsidR="4832FD47" w:rsidRDefault="4832FD47" w:rsidP="00C65BD6">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The existing 1-second rule in the cell reselection criteria is still applied to the triggering condition of UL WUS transmission.</w:t>
      </w:r>
    </w:p>
    <w:p w14:paraId="0E086744" w14:textId="77777777" w:rsidR="4832FD47" w:rsidRDefault="4832FD47" w:rsidP="00C65BD6">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The UE considers the cell as barred after MAC indicates max number of preamble transmission for the OD-SIB1 request.</w:t>
      </w:r>
    </w:p>
    <w:p w14:paraId="1C02D8EB" w14:textId="10C22F83" w:rsidR="00523A05" w:rsidRDefault="4832FD47" w:rsidP="00C65BD6">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If MSG2 (ACK) is received, but UE fails to receive SIB1 then the UE may consider this cell as barred, no spec impact.</w:t>
      </w:r>
    </w:p>
    <w:p w14:paraId="3A04E297" w14:textId="77777777" w:rsidR="4832FD47" w:rsidRDefault="4832FD47" w:rsidP="00C65BD6">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A UE bars the NES/SIB1 less cell and/or excludes it as a candidate for reselection since the UE had no corresponding UL WUS configuration, the UE would treat this cell as if cell status is “not barred” and consider it as candidate for cell reselection once it has received a UL-WUS configuration to request SIB1 for this cell.</w:t>
      </w:r>
    </w:p>
    <w:p w14:paraId="544440EE" w14:textId="51E86819" w:rsidR="00523A05" w:rsidRDefault="4832FD47" w:rsidP="00C65BD6">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UE considers WUS configuration only valid in directly succeeding cell reselection from cell where UE acquired WUS configuration. FFS on SI validity area rather than cell level.</w:t>
      </w:r>
    </w:p>
    <w:p w14:paraId="32B1D8F6" w14:textId="77777777" w:rsidR="4832FD47" w:rsidRDefault="4832FD47" w:rsidP="00C65BD6">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Working assumption: UL-WUS configuration in RRC release is not supported.</w:t>
      </w:r>
    </w:p>
    <w:p w14:paraId="1DAE37A1" w14:textId="77777777" w:rsidR="49AAB314" w:rsidRDefault="49AAB314" w:rsidP="49AAB314">
      <w:pPr>
        <w:pStyle w:val="Doc-text2"/>
        <w:ind w:left="0" w:firstLine="0"/>
      </w:pPr>
    </w:p>
    <w:p w14:paraId="13D24090" w14:textId="77777777" w:rsidR="005B2E7B" w:rsidRDefault="00E41C96" w:rsidP="005B2E7B">
      <w:pPr>
        <w:pStyle w:val="Heading3"/>
        <w:rPr>
          <w:rFonts w:cs="Arial"/>
        </w:rPr>
      </w:pPr>
      <w:r w:rsidRPr="00996579">
        <w:t>RAN WG2 Meeting #12</w:t>
      </w:r>
      <w:r w:rsidR="009E692D">
        <w:t>9</w:t>
      </w:r>
    </w:p>
    <w:p w14:paraId="0403992D" w14:textId="77777777" w:rsidR="005B2E7B" w:rsidRDefault="005B2E7B" w:rsidP="005B2E7B">
      <w:pPr>
        <w:pStyle w:val="Doc-text2"/>
        <w:pBdr>
          <w:top w:val="single" w:sz="4" w:space="0" w:color="auto"/>
          <w:left w:val="single" w:sz="4" w:space="4" w:color="auto"/>
          <w:bottom w:val="single" w:sz="4" w:space="1" w:color="auto"/>
          <w:right w:val="single" w:sz="4" w:space="0" w:color="auto"/>
        </w:pBdr>
        <w:rPr>
          <w:b/>
          <w:bCs/>
          <w:lang w:val="en-US"/>
        </w:rPr>
      </w:pPr>
      <w:r>
        <w:rPr>
          <w:b/>
          <w:bCs/>
          <w:lang w:val="en-US"/>
        </w:rPr>
        <w:t>Agreements on OD-SIB1</w:t>
      </w:r>
    </w:p>
    <w:p w14:paraId="1918040E" w14:textId="77777777" w:rsidR="005B2E7B" w:rsidRPr="00A81487" w:rsidRDefault="005B2E7B" w:rsidP="005B2E7B">
      <w:pPr>
        <w:pStyle w:val="Doc-text2"/>
        <w:numPr>
          <w:ilvl w:val="0"/>
          <w:numId w:val="30"/>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A81487">
        <w:rPr>
          <w:lang w:val="en-US"/>
        </w:rPr>
        <w:t xml:space="preserve">There is no need for additional barring mechanisms (in addition to the </w:t>
      </w:r>
      <w:proofErr w:type="spellStart"/>
      <w:r w:rsidRPr="00A81487">
        <w:rPr>
          <w:lang w:val="en-US"/>
        </w:rPr>
        <w:t>k_ssb</w:t>
      </w:r>
      <w:proofErr w:type="spellEnd"/>
      <w:r w:rsidRPr="00A81487">
        <w:rPr>
          <w:lang w:val="en-US"/>
        </w:rPr>
        <w:t xml:space="preserve"> signaling “no SIB1” indication in MIB) to handle legacy to be able to bar cell using OD-SIB1.</w:t>
      </w:r>
    </w:p>
    <w:p w14:paraId="4960431C" w14:textId="77777777" w:rsidR="005B2E7B" w:rsidRPr="00A81487" w:rsidRDefault="005B2E7B" w:rsidP="005B2E7B">
      <w:pPr>
        <w:pStyle w:val="Doc-text2"/>
        <w:numPr>
          <w:ilvl w:val="0"/>
          <w:numId w:val="30"/>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A81487">
        <w:rPr>
          <w:lang w:val="en-US"/>
        </w:rPr>
        <w:t>Specify the following UE behavior to allow the UEs in RRC_CONNECTED state to acquire OD-SIB1 when T311 is running:</w:t>
      </w:r>
    </w:p>
    <w:p w14:paraId="0CFB6197" w14:textId="77777777" w:rsidR="005B2E7B" w:rsidRDefault="005B2E7B" w:rsidP="005B2E7B">
      <w:pPr>
        <w:pStyle w:val="Doc-text2"/>
        <w:pBdr>
          <w:top w:val="single" w:sz="4" w:space="0" w:color="auto"/>
          <w:left w:val="single" w:sz="4" w:space="4" w:color="auto"/>
          <w:bottom w:val="single" w:sz="4" w:space="1" w:color="auto"/>
          <w:right w:val="single" w:sz="4" w:space="0" w:color="auto"/>
        </w:pBdr>
        <w:overflowPunct/>
        <w:autoSpaceDE/>
        <w:autoSpaceDN/>
        <w:adjustRightInd/>
        <w:ind w:left="1620" w:hanging="360"/>
        <w:jc w:val="both"/>
        <w:textAlignment w:val="auto"/>
        <w:rPr>
          <w:lang w:val="en-US"/>
        </w:rPr>
      </w:pPr>
      <w:r>
        <w:rPr>
          <w:lang w:val="en-US"/>
        </w:rPr>
        <w:tab/>
        <w:t xml:space="preserve">- </w:t>
      </w:r>
      <w:r w:rsidRPr="00A81487">
        <w:rPr>
          <w:lang w:val="en-US"/>
        </w:rPr>
        <w:t>When T311 is running, the UE can trigger the OD-SIB1 acquisition procedure with stored UL WUS configuration in SIB-X, if it is still valid.</w:t>
      </w:r>
    </w:p>
    <w:p w14:paraId="22DB9E39" w14:textId="77777777" w:rsidR="005B2E7B" w:rsidRDefault="005B2E7B" w:rsidP="005B2E7B">
      <w:pPr>
        <w:pStyle w:val="Doc-text2"/>
        <w:pBdr>
          <w:top w:val="single" w:sz="4" w:space="0" w:color="auto"/>
          <w:left w:val="single" w:sz="4" w:space="4" w:color="auto"/>
          <w:bottom w:val="single" w:sz="4" w:space="1" w:color="auto"/>
          <w:right w:val="single" w:sz="4" w:space="0" w:color="auto"/>
        </w:pBdr>
        <w:overflowPunct/>
        <w:autoSpaceDE/>
        <w:autoSpaceDN/>
        <w:adjustRightInd/>
        <w:ind w:left="1260" w:firstLine="0"/>
        <w:jc w:val="both"/>
        <w:textAlignment w:val="auto"/>
        <w:rPr>
          <w:lang w:val="en-US"/>
        </w:rPr>
      </w:pPr>
      <w:r>
        <w:rPr>
          <w:lang w:val="en-US"/>
        </w:rPr>
        <w:tab/>
        <w:t xml:space="preserve">- </w:t>
      </w:r>
      <w:r w:rsidRPr="00A81487">
        <w:rPr>
          <w:lang w:val="en-US"/>
        </w:rPr>
        <w:t>The legacy cell selection criteria are reused as the trigger condition of OD-SIB1 acquisition.</w:t>
      </w:r>
    </w:p>
    <w:p w14:paraId="5E51A54E" w14:textId="77777777" w:rsidR="005B2E7B" w:rsidRPr="00A81487" w:rsidRDefault="005B2E7B" w:rsidP="005B2E7B">
      <w:pPr>
        <w:pStyle w:val="Doc-text2"/>
        <w:pBdr>
          <w:top w:val="single" w:sz="4" w:space="0" w:color="auto"/>
          <w:left w:val="single" w:sz="4" w:space="4" w:color="auto"/>
          <w:bottom w:val="single" w:sz="4" w:space="1" w:color="auto"/>
          <w:right w:val="single" w:sz="4" w:space="0" w:color="auto"/>
        </w:pBdr>
        <w:overflowPunct/>
        <w:autoSpaceDE/>
        <w:autoSpaceDN/>
        <w:adjustRightInd/>
        <w:ind w:left="1260" w:firstLine="0"/>
        <w:textAlignment w:val="auto"/>
        <w:rPr>
          <w:lang w:val="en-US"/>
        </w:rPr>
      </w:pPr>
      <w:r>
        <w:rPr>
          <w:lang w:val="en-US"/>
        </w:rPr>
        <w:tab/>
        <w:t xml:space="preserve">- </w:t>
      </w:r>
      <w:r w:rsidRPr="00A81487">
        <w:rPr>
          <w:lang w:val="en-US"/>
        </w:rPr>
        <w:t>The OD-SIB1 acquisition behavior is same as that of RRC_IDLE/IANCTIV UEs.</w:t>
      </w:r>
    </w:p>
    <w:p w14:paraId="7D3F8ECE" w14:textId="77777777" w:rsidR="005B2E7B" w:rsidRPr="00A81487" w:rsidRDefault="005B2E7B" w:rsidP="005B2E7B">
      <w:pPr>
        <w:pStyle w:val="Doc-text2"/>
        <w:numPr>
          <w:ilvl w:val="0"/>
          <w:numId w:val="30"/>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A81487">
        <w:rPr>
          <w:lang w:val="en-US"/>
        </w:rPr>
        <w:t>The UE follows the legacy validity principle of stored SIB.</w:t>
      </w:r>
    </w:p>
    <w:p w14:paraId="0A565D24" w14:textId="77777777" w:rsidR="005B2E7B" w:rsidRPr="00A81487" w:rsidRDefault="005B2E7B" w:rsidP="005B2E7B">
      <w:pPr>
        <w:pStyle w:val="Doc-text2"/>
        <w:numPr>
          <w:ilvl w:val="0"/>
          <w:numId w:val="30"/>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A81487">
        <w:rPr>
          <w:lang w:val="en-US"/>
        </w:rPr>
        <w:t xml:space="preserve">For Rel-19 NES UE in RRC_CONNECTED, rely on the NW dedicated RRC for SIB1 delivery if searchSpaceSIB1 is not configured. It is legacy UE </w:t>
      </w:r>
      <w:proofErr w:type="gramStart"/>
      <w:r w:rsidRPr="00A81487">
        <w:rPr>
          <w:lang w:val="en-US"/>
        </w:rPr>
        <w:t>behavior</w:t>
      </w:r>
      <w:proofErr w:type="gramEnd"/>
      <w:r w:rsidRPr="00A81487">
        <w:rPr>
          <w:lang w:val="en-US"/>
        </w:rPr>
        <w:t xml:space="preserve"> and no spec change is expected.</w:t>
      </w:r>
    </w:p>
    <w:p w14:paraId="2E3FDB90" w14:textId="77777777" w:rsidR="005B2E7B" w:rsidRPr="002E6160" w:rsidRDefault="005B2E7B" w:rsidP="005B2E7B">
      <w:pPr>
        <w:pStyle w:val="Doc-text2"/>
        <w:numPr>
          <w:ilvl w:val="0"/>
          <w:numId w:val="30"/>
        </w:numPr>
        <w:pBdr>
          <w:top w:val="single" w:sz="4" w:space="0" w:color="auto"/>
          <w:left w:val="single" w:sz="4" w:space="4" w:color="auto"/>
          <w:bottom w:val="single" w:sz="4" w:space="1" w:color="auto"/>
          <w:right w:val="single" w:sz="4" w:space="0" w:color="auto"/>
        </w:pBdr>
        <w:overflowPunct/>
        <w:autoSpaceDE/>
        <w:autoSpaceDN/>
        <w:adjustRightInd/>
        <w:ind w:left="1260" w:firstLine="0"/>
        <w:textAlignment w:val="auto"/>
        <w:rPr>
          <w:lang w:val="en-US"/>
        </w:rPr>
      </w:pPr>
      <w:r w:rsidRPr="002E6160">
        <w:rPr>
          <w:lang w:val="en-US"/>
        </w:rPr>
        <w:t>SIB-x can be cell specific or area specific, as legacy.</w:t>
      </w:r>
    </w:p>
    <w:p w14:paraId="62D6E09A" w14:textId="77777777" w:rsidR="005B2E7B" w:rsidRPr="00A81487" w:rsidRDefault="005B2E7B" w:rsidP="005B2E7B">
      <w:pPr>
        <w:pStyle w:val="Doc-text2"/>
        <w:numPr>
          <w:ilvl w:val="0"/>
          <w:numId w:val="30"/>
        </w:numPr>
        <w:pBdr>
          <w:top w:val="single" w:sz="4" w:space="0" w:color="auto"/>
          <w:left w:val="single" w:sz="4" w:space="4" w:color="auto"/>
          <w:bottom w:val="single" w:sz="4" w:space="1" w:color="auto"/>
          <w:right w:val="single" w:sz="4" w:space="0" w:color="auto"/>
        </w:pBdr>
        <w:overflowPunct/>
        <w:autoSpaceDE/>
        <w:autoSpaceDN/>
        <w:adjustRightInd/>
        <w:ind w:left="1260" w:firstLine="0"/>
        <w:textAlignment w:val="auto"/>
        <w:rPr>
          <w:lang w:val="en-US"/>
        </w:rPr>
      </w:pPr>
      <w:r w:rsidRPr="00A81487">
        <w:rPr>
          <w:lang w:val="en-US"/>
        </w:rPr>
        <w:t>Upon reception of RAR, the UE monitors OD-SIB1 in the window agreed by RAN1.</w:t>
      </w:r>
    </w:p>
    <w:p w14:paraId="73D52CC0" w14:textId="36FFED3F" w:rsidR="49AAB314" w:rsidRDefault="00E41C96" w:rsidP="00E41C96">
      <w:pPr>
        <w:pStyle w:val="Heading3"/>
        <w:rPr>
          <w:rFonts w:cs="Arial"/>
        </w:rPr>
      </w:pPr>
      <w:r w:rsidRPr="00996579">
        <w:t>RAN WG2 Meeting #12</w:t>
      </w:r>
      <w:r w:rsidR="009E692D">
        <w:t>9</w:t>
      </w:r>
      <w:r w:rsidR="005B2E7B">
        <w:t>bis</w:t>
      </w:r>
    </w:p>
    <w:p w14:paraId="17B2DDA2" w14:textId="77777777" w:rsidR="001E2A05" w:rsidRDefault="001E2A05" w:rsidP="001E2A05">
      <w:pPr>
        <w:pStyle w:val="Doc-text2"/>
        <w:pBdr>
          <w:top w:val="single" w:sz="4" w:space="0" w:color="auto"/>
          <w:left w:val="single" w:sz="4" w:space="4" w:color="auto"/>
          <w:bottom w:val="single" w:sz="4" w:space="1" w:color="auto"/>
          <w:right w:val="single" w:sz="4" w:space="0" w:color="auto"/>
        </w:pBdr>
        <w:rPr>
          <w:b/>
          <w:bCs/>
          <w:lang w:val="en-US"/>
        </w:rPr>
      </w:pPr>
      <w:r>
        <w:rPr>
          <w:b/>
          <w:bCs/>
          <w:lang w:val="en-US"/>
        </w:rPr>
        <w:t>Agreements on OD-SIB1</w:t>
      </w:r>
    </w:p>
    <w:p w14:paraId="366B88BE"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BA6DA3">
        <w:rPr>
          <w:rFonts w:eastAsia="Malgun Gothic" w:hint="eastAsia"/>
          <w:lang w:eastAsia="ko-KR"/>
        </w:rPr>
        <w:t xml:space="preserve">NW ensures that the RRC connected UE has the latest SIB1 (e.g. </w:t>
      </w:r>
      <w:r w:rsidRPr="00BA6DA3">
        <w:rPr>
          <w:rFonts w:eastAsia="Malgun Gothic"/>
          <w:lang w:eastAsia="ko-KR"/>
        </w:rPr>
        <w:t>dedicated RRC message to deliver SIB1 or not configure searchSpaceSIB1)</w:t>
      </w:r>
      <w:r>
        <w:rPr>
          <w:rFonts w:eastAsia="Malgun Gothic" w:hint="eastAsia"/>
          <w:lang w:eastAsia="ko-KR"/>
        </w:rPr>
        <w:t>,</w:t>
      </w:r>
      <w:r w:rsidRPr="00BA6DA3">
        <w:rPr>
          <w:rFonts w:eastAsia="Malgun Gothic"/>
          <w:lang w:eastAsia="ko-KR"/>
        </w:rPr>
        <w:t xml:space="preserve"> as baseline</w:t>
      </w:r>
      <w:r w:rsidRPr="00BA6DA3">
        <w:rPr>
          <w:rFonts w:eastAsia="Malgun Gothic" w:hint="eastAsia"/>
          <w:lang w:eastAsia="ko-KR"/>
        </w:rPr>
        <w:t>.</w:t>
      </w:r>
      <w:r>
        <w:rPr>
          <w:rFonts w:eastAsia="Malgun Gothic" w:hint="eastAsia"/>
          <w:lang w:eastAsia="ko-KR"/>
        </w:rPr>
        <w:t xml:space="preserve"> UE understands that the stored SIB1 is the latest SIB1.</w:t>
      </w:r>
    </w:p>
    <w:p w14:paraId="5669B4F1"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150679">
        <w:rPr>
          <w:rFonts w:eastAsia="Malgun Gothic"/>
          <w:lang w:eastAsia="ko-KR"/>
        </w:rPr>
        <w:t>When the cell supporting on demand SIB1 is broadcasting SIB1 (e.g. upon SIB1 request), legacy UE can camp on the cell if the legacy UE is able to acquire the broadcasted SIB1.</w:t>
      </w:r>
      <w:r>
        <w:rPr>
          <w:rFonts w:eastAsia="Malgun Gothic" w:hint="eastAsia"/>
          <w:lang w:eastAsia="ko-KR"/>
        </w:rPr>
        <w:t xml:space="preserve"> No specification impact is foreseen.</w:t>
      </w:r>
    </w:p>
    <w:p w14:paraId="304F6C2D"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033EF">
        <w:rPr>
          <w:rFonts w:eastAsia="Malgun Gothic"/>
          <w:lang w:eastAsia="ko-KR"/>
        </w:rPr>
        <w:t>Confirm the working assumption that “UL-WUS configuration in RRC release is not supported”.</w:t>
      </w:r>
    </w:p>
    <w:p w14:paraId="71F5C007"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SIBX that was acquired during RRC connected state can be used for OD-SIB1 request in RLF.</w:t>
      </w:r>
    </w:p>
    <w:p w14:paraId="7BD4C9E5"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A</w:t>
      </w:r>
      <w:r w:rsidRPr="007318CE">
        <w:rPr>
          <w:rFonts w:eastAsia="Malgun Gothic"/>
          <w:lang w:eastAsia="ko-KR"/>
        </w:rPr>
        <w:t xml:space="preserve">lign with legacy RAR for OSI for OD-SIB1 operation. Legacy RAR MAC PDU </w:t>
      </w:r>
      <w:proofErr w:type="spellStart"/>
      <w:r w:rsidRPr="007318CE">
        <w:rPr>
          <w:rFonts w:eastAsia="Malgun Gothic"/>
          <w:lang w:eastAsia="ko-KR"/>
        </w:rPr>
        <w:t>subheader</w:t>
      </w:r>
      <w:proofErr w:type="spellEnd"/>
      <w:r w:rsidRPr="007318CE">
        <w:rPr>
          <w:rFonts w:eastAsia="Malgun Gothic"/>
          <w:lang w:eastAsia="ko-KR"/>
        </w:rPr>
        <w:t xml:space="preserve"> with RAPID only to be used as NW acknowledgement for OD-SIB1 request.</w:t>
      </w:r>
    </w:p>
    <w:p w14:paraId="2D52520D"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632327">
        <w:rPr>
          <w:rFonts w:eastAsia="Malgun Gothic"/>
          <w:lang w:eastAsia="ko-KR"/>
        </w:rPr>
        <w:t xml:space="preserve">The UL WUS configuration includes the IE </w:t>
      </w:r>
      <w:proofErr w:type="spellStart"/>
      <w:r w:rsidRPr="00632327">
        <w:rPr>
          <w:rFonts w:eastAsia="Malgun Gothic"/>
          <w:lang w:eastAsia="ko-KR"/>
        </w:rPr>
        <w:t>totalNumberOfRA</w:t>
      </w:r>
      <w:proofErr w:type="spellEnd"/>
      <w:r w:rsidRPr="00632327">
        <w:rPr>
          <w:rFonts w:eastAsia="Malgun Gothic"/>
          <w:lang w:eastAsia="ko-KR"/>
        </w:rPr>
        <w:t>-Preambles</w:t>
      </w:r>
      <w:r>
        <w:rPr>
          <w:rFonts w:eastAsia="Malgun Gothic" w:hint="eastAsia"/>
          <w:lang w:eastAsia="ko-KR"/>
        </w:rPr>
        <w:t>.</w:t>
      </w:r>
    </w:p>
    <w:p w14:paraId="4A2279F0"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Backoff is not applied to OD-SIB1 request when backoff is included in RAR.</w:t>
      </w:r>
    </w:p>
    <w:p w14:paraId="27ACD563"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Leave this issue (how to handle paging interruption during OD-SIB1 acquisition) to RAN4.</w:t>
      </w:r>
    </w:p>
    <w:p w14:paraId="2C8311B4"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0E4950">
        <w:rPr>
          <w:rFonts w:eastAsia="Malgun Gothic"/>
          <w:lang w:eastAsia="ko-KR"/>
        </w:rPr>
        <w:lastRenderedPageBreak/>
        <w:t xml:space="preserve">If UE has not received the PDCCH scheduling SIB1 upon the expiry of the SIB1 monitoring window, UE </w:t>
      </w:r>
      <w:r>
        <w:rPr>
          <w:rFonts w:eastAsia="Malgun Gothic" w:hint="eastAsia"/>
          <w:lang w:eastAsia="ko-KR"/>
        </w:rPr>
        <w:t xml:space="preserve">may </w:t>
      </w:r>
      <w:r w:rsidRPr="000E4950">
        <w:rPr>
          <w:rFonts w:eastAsia="Malgun Gothic"/>
          <w:lang w:eastAsia="ko-KR"/>
        </w:rPr>
        <w:t>consider the cell as being barred.</w:t>
      </w:r>
    </w:p>
    <w:p w14:paraId="3B4AFEF5"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WUS configuration can be associated with a list of cells if the whole WUS configuration is same.</w:t>
      </w:r>
    </w:p>
    <w:p w14:paraId="4723CB4E"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Area id will be used as legacy.</w:t>
      </w:r>
    </w:p>
    <w:p w14:paraId="433B420F"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We do not need a separate new triggering condition of OD-SIB1 acquisition.</w:t>
      </w:r>
    </w:p>
    <w:p w14:paraId="5362014E" w14:textId="77777777" w:rsidR="00507C8C" w:rsidRPr="00C031E2"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772A9C">
        <w:rPr>
          <w:rFonts w:eastAsia="Malgun Gothic"/>
          <w:lang w:eastAsia="ko-KR"/>
        </w:rPr>
        <w:t>When timer T311 is running</w:t>
      </w:r>
      <w:r>
        <w:rPr>
          <w:rFonts w:eastAsia="Malgun Gothic" w:hint="eastAsia"/>
          <w:lang w:eastAsia="ko-KR"/>
        </w:rPr>
        <w:t>,</w:t>
      </w:r>
      <w:r w:rsidRPr="00772A9C">
        <w:rPr>
          <w:rFonts w:eastAsia="Malgun Gothic" w:hint="eastAsia"/>
          <w:lang w:eastAsia="ko-KR"/>
        </w:rPr>
        <w:t xml:space="preserve"> SIB1 acquisition triggering condition is same as legacy. No additional spec impact is foreseen.</w:t>
      </w:r>
    </w:p>
    <w:p w14:paraId="4EFB4B67" w14:textId="616AFF7A" w:rsidR="00012E34" w:rsidRPr="00AA6FA5" w:rsidDel="00644317" w:rsidRDefault="00012E34" w:rsidP="00012E34">
      <w:pPr>
        <w:pStyle w:val="Heading1"/>
      </w:pPr>
      <w:bookmarkStart w:id="64" w:name="_Ref193199577"/>
      <w:r w:rsidDel="00644317">
        <w:t>Appendix B</w:t>
      </w:r>
      <w:bookmarkEnd w:id="64"/>
    </w:p>
    <w:p w14:paraId="736C16CA" w14:textId="24AF8300" w:rsidR="1862121B" w:rsidRPr="00DE7FCB" w:rsidRDefault="1862121B" w:rsidP="0A8663BB">
      <w:pPr>
        <w:pStyle w:val="Proposal"/>
        <w:numPr>
          <w:ilvl w:val="0"/>
          <w:numId w:val="0"/>
        </w:numPr>
        <w:ind w:left="1304" w:hanging="1304"/>
        <w:rPr>
          <w:rFonts w:cs="Arial"/>
          <w:b w:val="0"/>
          <w:sz w:val="28"/>
          <w:szCs w:val="28"/>
        </w:rPr>
      </w:pPr>
      <w:bookmarkStart w:id="65" w:name="_Toc197675249"/>
      <w:r w:rsidRPr="00DE7FCB">
        <w:rPr>
          <w:rFonts w:cs="Arial"/>
          <w:b w:val="0"/>
          <w:sz w:val="28"/>
          <w:szCs w:val="28"/>
        </w:rPr>
        <w:t>RAN1#120 agreements:</w:t>
      </w:r>
      <w:bookmarkEnd w:id="65"/>
    </w:p>
    <w:p w14:paraId="01D27C1E" w14:textId="35112110" w:rsidR="1862121B" w:rsidRPr="00DE7FCB" w:rsidRDefault="1862121B" w:rsidP="0A8663BB">
      <w:pPr>
        <w:spacing w:after="0"/>
        <w:rPr>
          <w:rFonts w:ascii="Arial" w:eastAsia="Times" w:hAnsi="Arial" w:cs="Arial"/>
        </w:rPr>
      </w:pPr>
      <w:r w:rsidRPr="00DE7FCB">
        <w:rPr>
          <w:rFonts w:ascii="Arial" w:eastAsia="Times" w:hAnsi="Arial" w:cs="Arial"/>
          <w:b/>
        </w:rPr>
        <w:t>R1-2501380</w:t>
      </w:r>
      <w:r w:rsidRPr="00DE7FCB">
        <w:rPr>
          <w:rFonts w:ascii="Arial" w:hAnsi="Arial" w:cs="Arial"/>
        </w:rPr>
        <w:tab/>
      </w:r>
      <w:r w:rsidRPr="00DE7FCB">
        <w:rPr>
          <w:rFonts w:ascii="Arial" w:eastAsia="Times" w:hAnsi="Arial" w:cs="Arial"/>
        </w:rPr>
        <w:t>FL summary 3 for on-demand SIB1 in idle/inactive mode        Moderator (MediaTek)</w:t>
      </w:r>
    </w:p>
    <w:p w14:paraId="01D76B68" w14:textId="370802D7" w:rsidR="1862121B" w:rsidRPr="00DE7FCB" w:rsidRDefault="1862121B" w:rsidP="0A8663BB">
      <w:pPr>
        <w:spacing w:after="0"/>
        <w:rPr>
          <w:rFonts w:ascii="Arial" w:eastAsia="Times" w:hAnsi="Arial" w:cs="Arial"/>
        </w:rPr>
      </w:pPr>
      <w:r w:rsidRPr="00DE7FCB">
        <w:rPr>
          <w:rFonts w:ascii="Arial" w:eastAsia="Times" w:hAnsi="Arial" w:cs="Arial"/>
        </w:rPr>
        <w:t xml:space="preserve"> </w:t>
      </w:r>
    </w:p>
    <w:p w14:paraId="0E9CB1D0" w14:textId="15F05532" w:rsidR="1AC2B525" w:rsidRPr="00DE7FCB" w:rsidRDefault="1862121B" w:rsidP="0A8663BB">
      <w:pPr>
        <w:spacing w:after="0"/>
        <w:rPr>
          <w:rFonts w:ascii="Arial" w:eastAsia="Times" w:hAnsi="Arial" w:cs="Arial"/>
          <w:b/>
          <w:lang w:val="en-US"/>
        </w:rPr>
      </w:pPr>
      <w:r w:rsidRPr="00DE7FCB">
        <w:rPr>
          <w:rFonts w:ascii="Arial" w:eastAsia="Times" w:hAnsi="Arial" w:cs="Arial"/>
          <w:b/>
          <w:lang w:val="en-US"/>
        </w:rPr>
        <w:t>Conclusion</w:t>
      </w:r>
    </w:p>
    <w:p w14:paraId="41F13D80" w14:textId="09DACFA3" w:rsidR="1862121B" w:rsidRPr="00DE7FCB" w:rsidRDefault="1862121B" w:rsidP="0A8663BB">
      <w:pPr>
        <w:spacing w:after="0"/>
        <w:rPr>
          <w:rFonts w:ascii="Arial" w:eastAsia="Times" w:hAnsi="Arial" w:cs="Arial"/>
          <w:lang w:val="en-US"/>
        </w:rPr>
      </w:pPr>
      <w:r w:rsidRPr="00DE7FCB">
        <w:rPr>
          <w:rFonts w:ascii="Arial" w:eastAsia="Times" w:hAnsi="Arial" w:cs="Arial"/>
          <w:lang w:val="en-US"/>
        </w:rPr>
        <w:t>It’s up to RAN2 to discuss whether the value in OD-SIB1 IE can be different from the value of the corresponding IE in the WUS configuration, and how to define the UE behavior if the values are different.</w:t>
      </w:r>
    </w:p>
    <w:p w14:paraId="688B49E5" w14:textId="0B1E18D7" w:rsidR="1862121B" w:rsidRPr="00DE7FCB" w:rsidRDefault="1862121B" w:rsidP="0A8663BB">
      <w:pPr>
        <w:spacing w:after="0"/>
        <w:rPr>
          <w:rFonts w:ascii="Arial" w:eastAsia="Times" w:hAnsi="Arial" w:cs="Arial"/>
          <w:lang w:val="en-US"/>
        </w:rPr>
      </w:pPr>
      <w:r w:rsidRPr="00DE7FCB">
        <w:rPr>
          <w:rFonts w:ascii="Arial" w:eastAsia="Times" w:hAnsi="Arial" w:cs="Arial"/>
          <w:lang w:val="en-US"/>
        </w:rPr>
        <w:t xml:space="preserve"> </w:t>
      </w:r>
    </w:p>
    <w:p w14:paraId="71121110" w14:textId="169199C3" w:rsidR="1862121B" w:rsidRPr="00DE7FCB" w:rsidRDefault="1862121B" w:rsidP="0A8663BB">
      <w:pPr>
        <w:spacing w:after="0"/>
        <w:rPr>
          <w:rFonts w:ascii="Arial" w:eastAsia="Times" w:hAnsi="Arial" w:cs="Arial"/>
          <w:b/>
        </w:rPr>
      </w:pPr>
      <w:r w:rsidRPr="00DE7FCB">
        <w:rPr>
          <w:rFonts w:ascii="Arial" w:eastAsia="Times" w:hAnsi="Arial" w:cs="Arial"/>
          <w:b/>
        </w:rPr>
        <w:t>Conclusion</w:t>
      </w:r>
    </w:p>
    <w:p w14:paraId="58DE0577" w14:textId="1C73C487" w:rsidR="1862121B" w:rsidRPr="00DE7FCB" w:rsidRDefault="1862121B" w:rsidP="0A8663BB">
      <w:pPr>
        <w:pStyle w:val="ListParagraph"/>
        <w:numPr>
          <w:ilvl w:val="0"/>
          <w:numId w:val="39"/>
        </w:numPr>
        <w:rPr>
          <w:rFonts w:ascii="Arial" w:eastAsia="Times" w:hAnsi="Arial" w:cs="Arial"/>
          <w:sz w:val="20"/>
          <w:szCs w:val="20"/>
          <w:lang w:val="en-GB"/>
        </w:rPr>
      </w:pPr>
      <w:r w:rsidRPr="00DE7FCB">
        <w:rPr>
          <w:rFonts w:ascii="Arial" w:eastAsia="Times" w:hAnsi="Arial" w:cs="Arial"/>
          <w:sz w:val="20"/>
          <w:szCs w:val="20"/>
          <w:lang w:val="en-GB"/>
        </w:rPr>
        <w:t>The parameter “</w:t>
      </w:r>
      <w:proofErr w:type="spellStart"/>
      <w:r w:rsidRPr="00DE7FCB">
        <w:rPr>
          <w:rFonts w:ascii="Arial" w:eastAsia="Times" w:hAnsi="Arial" w:cs="Arial"/>
          <w:sz w:val="20"/>
          <w:szCs w:val="20"/>
          <w:lang w:val="en-GB"/>
        </w:rPr>
        <w:t>ssb-PeriodicityServingCell</w:t>
      </w:r>
      <w:proofErr w:type="spellEnd"/>
      <w:r w:rsidRPr="00DE7FCB">
        <w:rPr>
          <w:rFonts w:ascii="Arial" w:eastAsia="Times" w:hAnsi="Arial" w:cs="Arial"/>
          <w:sz w:val="20"/>
          <w:szCs w:val="20"/>
          <w:lang w:val="en-GB"/>
        </w:rPr>
        <w:t>” is not included in the UL-WUS configuration for FDD system.</w:t>
      </w:r>
    </w:p>
    <w:p w14:paraId="330A4BA4" w14:textId="46428360" w:rsidR="1862121B" w:rsidRPr="00DE7FCB" w:rsidRDefault="1862121B" w:rsidP="0A8663BB">
      <w:pPr>
        <w:pStyle w:val="ListParagraph"/>
        <w:numPr>
          <w:ilvl w:val="0"/>
          <w:numId w:val="39"/>
        </w:numPr>
        <w:rPr>
          <w:rFonts w:ascii="Arial" w:eastAsia="Times" w:hAnsi="Arial" w:cs="Arial"/>
          <w:sz w:val="20"/>
          <w:szCs w:val="20"/>
          <w:lang w:val="en-GB"/>
        </w:rPr>
      </w:pPr>
      <w:r w:rsidRPr="00DE7FCB">
        <w:rPr>
          <w:rFonts w:ascii="Arial" w:eastAsia="Times" w:hAnsi="Arial" w:cs="Arial"/>
          <w:sz w:val="20"/>
          <w:szCs w:val="20"/>
          <w:lang w:val="en-GB"/>
        </w:rPr>
        <w:t>RA-RNTI is not included in the UL-WUS configuration.</w:t>
      </w:r>
    </w:p>
    <w:p w14:paraId="05893693" w14:textId="7924F68D" w:rsidR="1862121B" w:rsidRPr="00DE7FCB" w:rsidRDefault="1862121B" w:rsidP="0A8663BB">
      <w:pPr>
        <w:pStyle w:val="ListParagraph"/>
        <w:numPr>
          <w:ilvl w:val="0"/>
          <w:numId w:val="39"/>
        </w:numPr>
        <w:rPr>
          <w:rFonts w:ascii="Arial" w:eastAsia="Times" w:hAnsi="Arial" w:cs="Arial"/>
          <w:sz w:val="20"/>
          <w:szCs w:val="20"/>
          <w:highlight w:val="yellow"/>
          <w:lang w:val="en-GB"/>
        </w:rPr>
      </w:pPr>
      <w:r w:rsidRPr="00DE7FCB">
        <w:rPr>
          <w:rFonts w:ascii="Arial" w:eastAsia="Times" w:hAnsi="Arial" w:cs="Arial"/>
          <w:sz w:val="20"/>
          <w:szCs w:val="20"/>
          <w:highlight w:val="yellow"/>
          <w:lang w:val="en-GB"/>
        </w:rPr>
        <w:t>Cell barring information is not included in the UL-WUS configuration.</w:t>
      </w:r>
    </w:p>
    <w:p w14:paraId="38A2009F" w14:textId="4A0A454C" w:rsidR="1862121B" w:rsidRPr="00DE7FCB" w:rsidRDefault="1862121B" w:rsidP="0A8663BB">
      <w:pPr>
        <w:pStyle w:val="ListParagraph"/>
        <w:numPr>
          <w:ilvl w:val="0"/>
          <w:numId w:val="39"/>
        </w:numPr>
        <w:rPr>
          <w:rFonts w:ascii="Arial" w:eastAsia="Times" w:hAnsi="Arial" w:cs="Arial"/>
          <w:sz w:val="20"/>
          <w:szCs w:val="20"/>
          <w:lang w:val="en-GB"/>
        </w:rPr>
      </w:pPr>
      <w:r w:rsidRPr="00DE7FCB">
        <w:rPr>
          <w:rFonts w:ascii="Arial" w:eastAsia="Times" w:hAnsi="Arial" w:cs="Arial"/>
          <w:sz w:val="20"/>
          <w:szCs w:val="20"/>
          <w:lang w:val="en-GB"/>
        </w:rPr>
        <w:t>Cell selection information is not included in the UL-WUS configuration.</w:t>
      </w:r>
    </w:p>
    <w:p w14:paraId="070F7751" w14:textId="66302879" w:rsidR="1862121B" w:rsidRPr="00DE7FCB" w:rsidRDefault="1862121B" w:rsidP="0A8663BB">
      <w:pPr>
        <w:pStyle w:val="ListParagraph"/>
        <w:numPr>
          <w:ilvl w:val="0"/>
          <w:numId w:val="39"/>
        </w:numPr>
        <w:rPr>
          <w:rFonts w:ascii="Arial" w:eastAsia="Times" w:hAnsi="Arial" w:cs="Arial"/>
          <w:sz w:val="20"/>
          <w:szCs w:val="20"/>
          <w:lang w:val="en-GB"/>
        </w:rPr>
      </w:pPr>
      <w:r w:rsidRPr="00DE7FCB">
        <w:rPr>
          <w:rFonts w:ascii="Arial" w:eastAsia="Times" w:hAnsi="Arial" w:cs="Arial"/>
          <w:sz w:val="20"/>
          <w:szCs w:val="20"/>
          <w:lang w:val="en-GB"/>
        </w:rPr>
        <w:t xml:space="preserve">Accessible UE types </w:t>
      </w:r>
      <w:proofErr w:type="gramStart"/>
      <w:r w:rsidRPr="00DE7FCB">
        <w:rPr>
          <w:rFonts w:ascii="Arial" w:eastAsia="Times" w:hAnsi="Arial" w:cs="Arial"/>
          <w:sz w:val="20"/>
          <w:szCs w:val="20"/>
          <w:lang w:val="en-GB"/>
        </w:rPr>
        <w:t>is</w:t>
      </w:r>
      <w:proofErr w:type="gramEnd"/>
      <w:r w:rsidRPr="00DE7FCB">
        <w:rPr>
          <w:rFonts w:ascii="Arial" w:eastAsia="Times" w:hAnsi="Arial" w:cs="Arial"/>
          <w:sz w:val="20"/>
          <w:szCs w:val="20"/>
          <w:lang w:val="en-GB"/>
        </w:rPr>
        <w:t xml:space="preserve"> not included in the UL-WUS configuration.</w:t>
      </w:r>
    </w:p>
    <w:p w14:paraId="5D819E13" w14:textId="71D5142F" w:rsidR="1862121B" w:rsidRPr="00DE7FCB" w:rsidRDefault="1862121B" w:rsidP="0A8663BB">
      <w:pPr>
        <w:pStyle w:val="ListParagraph"/>
        <w:numPr>
          <w:ilvl w:val="0"/>
          <w:numId w:val="39"/>
        </w:numPr>
        <w:rPr>
          <w:rFonts w:ascii="Arial" w:eastAsia="Times" w:hAnsi="Arial" w:cs="Arial"/>
          <w:sz w:val="20"/>
          <w:szCs w:val="20"/>
          <w:lang w:val="en-GB"/>
        </w:rPr>
      </w:pPr>
      <w:proofErr w:type="spellStart"/>
      <w:r w:rsidRPr="00DE7FCB">
        <w:rPr>
          <w:rFonts w:ascii="Arial" w:eastAsia="Times" w:hAnsi="Arial" w:cs="Arial"/>
          <w:sz w:val="20"/>
          <w:szCs w:val="20"/>
          <w:lang w:val="en-GB"/>
        </w:rPr>
        <w:t>CarrierBandwidth</w:t>
      </w:r>
      <w:proofErr w:type="spellEnd"/>
      <w:r w:rsidRPr="00DE7FCB">
        <w:rPr>
          <w:rFonts w:ascii="Arial" w:eastAsia="Times" w:hAnsi="Arial" w:cs="Arial"/>
          <w:sz w:val="20"/>
          <w:szCs w:val="20"/>
          <w:lang w:val="en-GB"/>
        </w:rPr>
        <w:t xml:space="preserve"> (for MPR calculation) is not included in the UL-WUS configuration.</w:t>
      </w:r>
    </w:p>
    <w:p w14:paraId="21E3E1D0" w14:textId="30B10826" w:rsidR="1862121B" w:rsidRPr="00DE7FCB" w:rsidRDefault="1862121B" w:rsidP="0A8663BB">
      <w:pPr>
        <w:pStyle w:val="ListParagraph"/>
        <w:numPr>
          <w:ilvl w:val="0"/>
          <w:numId w:val="39"/>
        </w:numPr>
        <w:rPr>
          <w:rFonts w:ascii="Arial" w:eastAsia="Times" w:hAnsi="Arial" w:cs="Arial"/>
          <w:sz w:val="20"/>
          <w:szCs w:val="20"/>
          <w:lang w:val="en-GB"/>
        </w:rPr>
      </w:pPr>
      <w:proofErr w:type="spellStart"/>
      <w:r w:rsidRPr="00DE7FCB">
        <w:rPr>
          <w:rFonts w:ascii="Arial" w:eastAsia="Times" w:hAnsi="Arial" w:cs="Arial"/>
          <w:sz w:val="20"/>
          <w:szCs w:val="20"/>
          <w:lang w:val="en-GB"/>
        </w:rPr>
        <w:t>InitialUplinkBWP</w:t>
      </w:r>
      <w:proofErr w:type="spellEnd"/>
      <w:r w:rsidRPr="00DE7FCB">
        <w:rPr>
          <w:rFonts w:ascii="Arial" w:eastAsia="Times" w:hAnsi="Arial" w:cs="Arial"/>
          <w:sz w:val="20"/>
          <w:szCs w:val="20"/>
          <w:lang w:val="en-GB"/>
        </w:rPr>
        <w:t xml:space="preserve"> is not included in the UL-WUS configuration.</w:t>
      </w:r>
    </w:p>
    <w:p w14:paraId="79893913" w14:textId="54842C8E" w:rsidR="1862121B" w:rsidRPr="00DE7FCB" w:rsidRDefault="1862121B" w:rsidP="0A8663BB">
      <w:pPr>
        <w:pStyle w:val="ListParagraph"/>
        <w:numPr>
          <w:ilvl w:val="0"/>
          <w:numId w:val="39"/>
        </w:numPr>
        <w:rPr>
          <w:rFonts w:ascii="Arial" w:eastAsia="Times" w:hAnsi="Arial" w:cs="Arial"/>
          <w:sz w:val="20"/>
          <w:szCs w:val="20"/>
          <w:lang w:val="en-GB"/>
        </w:rPr>
      </w:pPr>
      <w:proofErr w:type="spellStart"/>
      <w:r w:rsidRPr="00DE7FCB">
        <w:rPr>
          <w:rFonts w:ascii="Arial" w:eastAsia="Times" w:hAnsi="Arial" w:cs="Arial"/>
          <w:sz w:val="20"/>
          <w:szCs w:val="20"/>
          <w:lang w:val="en-GB"/>
        </w:rPr>
        <w:t>TotalNumberOfRA</w:t>
      </w:r>
      <w:proofErr w:type="spellEnd"/>
      <w:r w:rsidRPr="00DE7FCB">
        <w:rPr>
          <w:rFonts w:ascii="Arial" w:eastAsia="Times" w:hAnsi="Arial" w:cs="Arial"/>
          <w:sz w:val="20"/>
          <w:szCs w:val="20"/>
          <w:lang w:val="en-GB"/>
        </w:rPr>
        <w:t>-Preambles is not included in the UL-WUS configuration.</w:t>
      </w:r>
    </w:p>
    <w:p w14:paraId="69EA133B" w14:textId="0DB12C68" w:rsidR="1862121B" w:rsidRPr="00DE7FCB" w:rsidRDefault="1862121B" w:rsidP="0A8663BB">
      <w:pPr>
        <w:pStyle w:val="ListParagraph"/>
        <w:numPr>
          <w:ilvl w:val="0"/>
          <w:numId w:val="39"/>
        </w:numPr>
        <w:rPr>
          <w:rFonts w:ascii="Arial" w:eastAsia="Times" w:hAnsi="Arial" w:cs="Arial"/>
          <w:sz w:val="20"/>
          <w:szCs w:val="20"/>
          <w:lang w:val="en-GB"/>
        </w:rPr>
      </w:pPr>
      <w:r w:rsidRPr="00DE7FCB">
        <w:rPr>
          <w:rFonts w:ascii="Arial" w:eastAsia="Times" w:hAnsi="Arial" w:cs="Arial"/>
          <w:sz w:val="20"/>
          <w:szCs w:val="20"/>
          <w:lang w:val="en-GB"/>
        </w:rPr>
        <w:t>SIB1-RequestResourceRedCap is not included in the UL-WUS configuration.</w:t>
      </w:r>
    </w:p>
    <w:p w14:paraId="07C80FE0" w14:textId="46C8F8CD" w:rsidR="1862121B" w:rsidRPr="00DE7FCB" w:rsidRDefault="1862121B" w:rsidP="0A8663BB">
      <w:pPr>
        <w:pStyle w:val="ListParagraph"/>
        <w:numPr>
          <w:ilvl w:val="0"/>
          <w:numId w:val="39"/>
        </w:numPr>
        <w:rPr>
          <w:rFonts w:ascii="Arial" w:eastAsia="Times" w:hAnsi="Arial" w:cs="Arial"/>
          <w:sz w:val="20"/>
          <w:szCs w:val="20"/>
          <w:lang w:val="en-GB"/>
        </w:rPr>
      </w:pPr>
      <w:proofErr w:type="spellStart"/>
      <w:r w:rsidRPr="00DE7FCB">
        <w:rPr>
          <w:rFonts w:ascii="Arial" w:eastAsia="Times" w:hAnsi="Arial" w:cs="Arial"/>
          <w:sz w:val="20"/>
          <w:szCs w:val="20"/>
          <w:lang w:val="en-GB"/>
        </w:rPr>
        <w:t>SupplementaryUL</w:t>
      </w:r>
      <w:proofErr w:type="spellEnd"/>
      <w:r w:rsidRPr="00DE7FCB">
        <w:rPr>
          <w:rFonts w:ascii="Arial" w:eastAsia="Times" w:hAnsi="Arial" w:cs="Arial"/>
          <w:sz w:val="20"/>
          <w:szCs w:val="20"/>
          <w:lang w:val="en-GB"/>
        </w:rPr>
        <w:t xml:space="preserve"> is not included in the UL-WUS configuration</w:t>
      </w:r>
    </w:p>
    <w:p w14:paraId="531825D3" w14:textId="77777777" w:rsidR="00FF1108" w:rsidRPr="00813FE6" w:rsidRDefault="00FF1108" w:rsidP="00A26B94">
      <w:pPr>
        <w:rPr>
          <w:rFonts w:ascii="Arial" w:hAnsi="Arial" w:cs="Arial"/>
        </w:rPr>
      </w:pPr>
    </w:p>
    <w:sectPr w:rsidR="00FF1108" w:rsidRPr="00813FE6"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5A5B9" w14:textId="77777777" w:rsidR="001E5D6E" w:rsidRDefault="001E5D6E">
      <w:r>
        <w:separator/>
      </w:r>
    </w:p>
  </w:endnote>
  <w:endnote w:type="continuationSeparator" w:id="0">
    <w:p w14:paraId="09F85F3A" w14:textId="77777777" w:rsidR="001E5D6E" w:rsidRDefault="001E5D6E">
      <w:r>
        <w:continuationSeparator/>
      </w:r>
    </w:p>
  </w:endnote>
  <w:endnote w:type="continuationNotice" w:id="1">
    <w:p w14:paraId="31943B27" w14:textId="77777777" w:rsidR="001E5D6E" w:rsidRDefault="001E5D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B5A0E" w14:textId="77777777" w:rsidR="001E5D6E" w:rsidRDefault="001E5D6E">
      <w:r>
        <w:separator/>
      </w:r>
    </w:p>
  </w:footnote>
  <w:footnote w:type="continuationSeparator" w:id="0">
    <w:p w14:paraId="427697CF" w14:textId="77777777" w:rsidR="001E5D6E" w:rsidRDefault="001E5D6E">
      <w:r>
        <w:continuationSeparator/>
      </w:r>
    </w:p>
  </w:footnote>
  <w:footnote w:type="continuationNotice" w:id="1">
    <w:p w14:paraId="6403140B" w14:textId="77777777" w:rsidR="001E5D6E" w:rsidRDefault="001E5D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8E7A21"/>
    <w:multiLevelType w:val="hybridMultilevel"/>
    <w:tmpl w:val="0B16CEF2"/>
    <w:lvl w:ilvl="0" w:tplc="9AE25D4C">
      <w:start w:val="1"/>
      <w:numFmt w:val="bullet"/>
      <w:lvlText w:val=""/>
      <w:lvlJc w:val="left"/>
      <w:pPr>
        <w:tabs>
          <w:tab w:val="num" w:pos="720"/>
        </w:tabs>
        <w:ind w:left="720" w:hanging="360"/>
      </w:pPr>
      <w:rPr>
        <w:rFonts w:ascii="Symbol" w:hAnsi="Symbol" w:hint="default"/>
      </w:rPr>
    </w:lvl>
    <w:lvl w:ilvl="1" w:tplc="A144484A" w:tentative="1">
      <w:start w:val="1"/>
      <w:numFmt w:val="bullet"/>
      <w:lvlText w:val=""/>
      <w:lvlJc w:val="left"/>
      <w:pPr>
        <w:tabs>
          <w:tab w:val="num" w:pos="1440"/>
        </w:tabs>
        <w:ind w:left="1440" w:hanging="360"/>
      </w:pPr>
      <w:rPr>
        <w:rFonts w:ascii="Symbol" w:hAnsi="Symbol" w:hint="default"/>
      </w:rPr>
    </w:lvl>
    <w:lvl w:ilvl="2" w:tplc="96304E30" w:tentative="1">
      <w:start w:val="1"/>
      <w:numFmt w:val="bullet"/>
      <w:lvlText w:val=""/>
      <w:lvlJc w:val="left"/>
      <w:pPr>
        <w:tabs>
          <w:tab w:val="num" w:pos="2160"/>
        </w:tabs>
        <w:ind w:left="2160" w:hanging="360"/>
      </w:pPr>
      <w:rPr>
        <w:rFonts w:ascii="Symbol" w:hAnsi="Symbol" w:hint="default"/>
      </w:rPr>
    </w:lvl>
    <w:lvl w:ilvl="3" w:tplc="EFAC57F8" w:tentative="1">
      <w:start w:val="1"/>
      <w:numFmt w:val="bullet"/>
      <w:lvlText w:val=""/>
      <w:lvlJc w:val="left"/>
      <w:pPr>
        <w:tabs>
          <w:tab w:val="num" w:pos="2880"/>
        </w:tabs>
        <w:ind w:left="2880" w:hanging="360"/>
      </w:pPr>
      <w:rPr>
        <w:rFonts w:ascii="Symbol" w:hAnsi="Symbol" w:hint="default"/>
      </w:rPr>
    </w:lvl>
    <w:lvl w:ilvl="4" w:tplc="1E52A8D6" w:tentative="1">
      <w:start w:val="1"/>
      <w:numFmt w:val="bullet"/>
      <w:lvlText w:val=""/>
      <w:lvlJc w:val="left"/>
      <w:pPr>
        <w:tabs>
          <w:tab w:val="num" w:pos="3600"/>
        </w:tabs>
        <w:ind w:left="3600" w:hanging="360"/>
      </w:pPr>
      <w:rPr>
        <w:rFonts w:ascii="Symbol" w:hAnsi="Symbol" w:hint="default"/>
      </w:rPr>
    </w:lvl>
    <w:lvl w:ilvl="5" w:tplc="B22E228C" w:tentative="1">
      <w:start w:val="1"/>
      <w:numFmt w:val="bullet"/>
      <w:lvlText w:val=""/>
      <w:lvlJc w:val="left"/>
      <w:pPr>
        <w:tabs>
          <w:tab w:val="num" w:pos="4320"/>
        </w:tabs>
        <w:ind w:left="4320" w:hanging="360"/>
      </w:pPr>
      <w:rPr>
        <w:rFonts w:ascii="Symbol" w:hAnsi="Symbol" w:hint="default"/>
      </w:rPr>
    </w:lvl>
    <w:lvl w:ilvl="6" w:tplc="A9BC183C" w:tentative="1">
      <w:start w:val="1"/>
      <w:numFmt w:val="bullet"/>
      <w:lvlText w:val=""/>
      <w:lvlJc w:val="left"/>
      <w:pPr>
        <w:tabs>
          <w:tab w:val="num" w:pos="5040"/>
        </w:tabs>
        <w:ind w:left="5040" w:hanging="360"/>
      </w:pPr>
      <w:rPr>
        <w:rFonts w:ascii="Symbol" w:hAnsi="Symbol" w:hint="default"/>
      </w:rPr>
    </w:lvl>
    <w:lvl w:ilvl="7" w:tplc="2D045A60" w:tentative="1">
      <w:start w:val="1"/>
      <w:numFmt w:val="bullet"/>
      <w:lvlText w:val=""/>
      <w:lvlJc w:val="left"/>
      <w:pPr>
        <w:tabs>
          <w:tab w:val="num" w:pos="5760"/>
        </w:tabs>
        <w:ind w:left="5760" w:hanging="360"/>
      </w:pPr>
      <w:rPr>
        <w:rFonts w:ascii="Symbol" w:hAnsi="Symbol" w:hint="default"/>
      </w:rPr>
    </w:lvl>
    <w:lvl w:ilvl="8" w:tplc="89F856F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C9073B"/>
    <w:multiLevelType w:val="hybridMultilevel"/>
    <w:tmpl w:val="228CD8E4"/>
    <w:lvl w:ilvl="0" w:tplc="FFFFFFFF">
      <w:start w:val="1"/>
      <w:numFmt w:val="decimal"/>
      <w:lvlText w:val="%1."/>
      <w:lvlJc w:val="left"/>
      <w:pPr>
        <w:ind w:left="1620"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16A2739C"/>
    <w:multiLevelType w:val="hybridMultilevel"/>
    <w:tmpl w:val="B758480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 w15:restartNumberingAfterBreak="0">
    <w:nsid w:val="18AA5AC4"/>
    <w:multiLevelType w:val="hybridMultilevel"/>
    <w:tmpl w:val="B914BD88"/>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7" w15:restartNumberingAfterBreak="0">
    <w:nsid w:val="1A014353"/>
    <w:multiLevelType w:val="hybridMultilevel"/>
    <w:tmpl w:val="1416103C"/>
    <w:lvl w:ilvl="0" w:tplc="8554555E">
      <w:start w:val="150"/>
      <w:numFmt w:val="bullet"/>
      <w:lvlText w:val="-"/>
      <w:lvlJc w:val="left"/>
      <w:pPr>
        <w:ind w:left="1854" w:hanging="360"/>
      </w:pPr>
      <w:rPr>
        <w:rFonts w:ascii="Times" w:eastAsia="Batang" w:hAnsi="Times" w:cs="Times" w:hint="default"/>
      </w:rPr>
    </w:lvl>
    <w:lvl w:ilvl="1" w:tplc="20000003" w:tentative="1">
      <w:start w:val="1"/>
      <w:numFmt w:val="bullet"/>
      <w:lvlText w:val="o"/>
      <w:lvlJc w:val="left"/>
      <w:pPr>
        <w:ind w:left="2574" w:hanging="360"/>
      </w:pPr>
      <w:rPr>
        <w:rFonts w:ascii="Courier New" w:hAnsi="Courier New" w:cs="Courier New" w:hint="default"/>
      </w:rPr>
    </w:lvl>
    <w:lvl w:ilvl="2" w:tplc="20000005" w:tentative="1">
      <w:start w:val="1"/>
      <w:numFmt w:val="bullet"/>
      <w:lvlText w:val=""/>
      <w:lvlJc w:val="left"/>
      <w:pPr>
        <w:ind w:left="3294" w:hanging="360"/>
      </w:pPr>
      <w:rPr>
        <w:rFonts w:ascii="Wingdings" w:hAnsi="Wingdings" w:hint="default"/>
      </w:rPr>
    </w:lvl>
    <w:lvl w:ilvl="3" w:tplc="20000001" w:tentative="1">
      <w:start w:val="1"/>
      <w:numFmt w:val="bullet"/>
      <w:lvlText w:val=""/>
      <w:lvlJc w:val="left"/>
      <w:pPr>
        <w:ind w:left="4014" w:hanging="360"/>
      </w:pPr>
      <w:rPr>
        <w:rFonts w:ascii="Symbol" w:hAnsi="Symbol" w:hint="default"/>
      </w:rPr>
    </w:lvl>
    <w:lvl w:ilvl="4" w:tplc="20000003" w:tentative="1">
      <w:start w:val="1"/>
      <w:numFmt w:val="bullet"/>
      <w:lvlText w:val="o"/>
      <w:lvlJc w:val="left"/>
      <w:pPr>
        <w:ind w:left="4734" w:hanging="360"/>
      </w:pPr>
      <w:rPr>
        <w:rFonts w:ascii="Courier New" w:hAnsi="Courier New" w:cs="Courier New" w:hint="default"/>
      </w:rPr>
    </w:lvl>
    <w:lvl w:ilvl="5" w:tplc="20000005" w:tentative="1">
      <w:start w:val="1"/>
      <w:numFmt w:val="bullet"/>
      <w:lvlText w:val=""/>
      <w:lvlJc w:val="left"/>
      <w:pPr>
        <w:ind w:left="5454" w:hanging="360"/>
      </w:pPr>
      <w:rPr>
        <w:rFonts w:ascii="Wingdings" w:hAnsi="Wingdings" w:hint="default"/>
      </w:rPr>
    </w:lvl>
    <w:lvl w:ilvl="6" w:tplc="20000001" w:tentative="1">
      <w:start w:val="1"/>
      <w:numFmt w:val="bullet"/>
      <w:lvlText w:val=""/>
      <w:lvlJc w:val="left"/>
      <w:pPr>
        <w:ind w:left="6174" w:hanging="360"/>
      </w:pPr>
      <w:rPr>
        <w:rFonts w:ascii="Symbol" w:hAnsi="Symbol" w:hint="default"/>
      </w:rPr>
    </w:lvl>
    <w:lvl w:ilvl="7" w:tplc="20000003" w:tentative="1">
      <w:start w:val="1"/>
      <w:numFmt w:val="bullet"/>
      <w:lvlText w:val="o"/>
      <w:lvlJc w:val="left"/>
      <w:pPr>
        <w:ind w:left="6894" w:hanging="360"/>
      </w:pPr>
      <w:rPr>
        <w:rFonts w:ascii="Courier New" w:hAnsi="Courier New" w:cs="Courier New" w:hint="default"/>
      </w:rPr>
    </w:lvl>
    <w:lvl w:ilvl="8" w:tplc="20000005" w:tentative="1">
      <w:start w:val="1"/>
      <w:numFmt w:val="bullet"/>
      <w:lvlText w:val=""/>
      <w:lvlJc w:val="left"/>
      <w:pPr>
        <w:ind w:left="7614" w:hanging="360"/>
      </w:pPr>
      <w:rPr>
        <w:rFonts w:ascii="Wingdings" w:hAnsi="Wingdings" w:hint="default"/>
      </w:rPr>
    </w:lvl>
  </w:abstractNum>
  <w:abstractNum w:abstractNumId="8" w15:restartNumberingAfterBreak="0">
    <w:nsid w:val="1A7F2D5D"/>
    <w:multiLevelType w:val="hybridMultilevel"/>
    <w:tmpl w:val="005E89C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1C924D0C"/>
    <w:multiLevelType w:val="hybridMultilevel"/>
    <w:tmpl w:val="F092B24E"/>
    <w:lvl w:ilvl="0" w:tplc="8886EA32">
      <w:start w:val="5"/>
      <w:numFmt w:val="decimal"/>
      <w:lvlText w:val="%1."/>
      <w:lvlJc w:val="left"/>
      <w:pPr>
        <w:ind w:left="420" w:hanging="4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F023A0D"/>
    <w:multiLevelType w:val="hybridMultilevel"/>
    <w:tmpl w:val="E5A2FC52"/>
    <w:lvl w:ilvl="0" w:tplc="2000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4673C5F"/>
    <w:multiLevelType w:val="hybridMultilevel"/>
    <w:tmpl w:val="82B26B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392C89"/>
    <w:multiLevelType w:val="hybridMultilevel"/>
    <w:tmpl w:val="8828CF8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744511"/>
    <w:multiLevelType w:val="hybridMultilevel"/>
    <w:tmpl w:val="FBF6A382"/>
    <w:lvl w:ilvl="0" w:tplc="3B36D784">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9CA6A7F"/>
    <w:multiLevelType w:val="hybridMultilevel"/>
    <w:tmpl w:val="D654FB74"/>
    <w:lvl w:ilvl="0" w:tplc="37F8839E">
      <w:start w:val="1"/>
      <w:numFmt w:val="bullet"/>
      <w:lvlText w:val=""/>
      <w:lvlJc w:val="left"/>
      <w:pPr>
        <w:ind w:left="720" w:hanging="360"/>
      </w:pPr>
      <w:rPr>
        <w:rFonts w:ascii="Symbol" w:hAnsi="Symbol"/>
      </w:rPr>
    </w:lvl>
    <w:lvl w:ilvl="1" w:tplc="B9347B3A">
      <w:start w:val="1"/>
      <w:numFmt w:val="bullet"/>
      <w:lvlText w:val=""/>
      <w:lvlJc w:val="left"/>
      <w:pPr>
        <w:ind w:left="720" w:hanging="360"/>
      </w:pPr>
      <w:rPr>
        <w:rFonts w:ascii="Symbol" w:hAnsi="Symbol"/>
      </w:rPr>
    </w:lvl>
    <w:lvl w:ilvl="2" w:tplc="D6C25DFC">
      <w:start w:val="1"/>
      <w:numFmt w:val="bullet"/>
      <w:lvlText w:val=""/>
      <w:lvlJc w:val="left"/>
      <w:pPr>
        <w:ind w:left="720" w:hanging="360"/>
      </w:pPr>
      <w:rPr>
        <w:rFonts w:ascii="Symbol" w:hAnsi="Symbol"/>
      </w:rPr>
    </w:lvl>
    <w:lvl w:ilvl="3" w:tplc="201C3464">
      <w:start w:val="1"/>
      <w:numFmt w:val="bullet"/>
      <w:lvlText w:val=""/>
      <w:lvlJc w:val="left"/>
      <w:pPr>
        <w:ind w:left="720" w:hanging="360"/>
      </w:pPr>
      <w:rPr>
        <w:rFonts w:ascii="Symbol" w:hAnsi="Symbol"/>
      </w:rPr>
    </w:lvl>
    <w:lvl w:ilvl="4" w:tplc="3FBC746E">
      <w:start w:val="1"/>
      <w:numFmt w:val="bullet"/>
      <w:lvlText w:val=""/>
      <w:lvlJc w:val="left"/>
      <w:pPr>
        <w:ind w:left="720" w:hanging="360"/>
      </w:pPr>
      <w:rPr>
        <w:rFonts w:ascii="Symbol" w:hAnsi="Symbol"/>
      </w:rPr>
    </w:lvl>
    <w:lvl w:ilvl="5" w:tplc="204A2C5E">
      <w:start w:val="1"/>
      <w:numFmt w:val="bullet"/>
      <w:lvlText w:val=""/>
      <w:lvlJc w:val="left"/>
      <w:pPr>
        <w:ind w:left="720" w:hanging="360"/>
      </w:pPr>
      <w:rPr>
        <w:rFonts w:ascii="Symbol" w:hAnsi="Symbol"/>
      </w:rPr>
    </w:lvl>
    <w:lvl w:ilvl="6" w:tplc="956253A0">
      <w:start w:val="1"/>
      <w:numFmt w:val="bullet"/>
      <w:lvlText w:val=""/>
      <w:lvlJc w:val="left"/>
      <w:pPr>
        <w:ind w:left="720" w:hanging="360"/>
      </w:pPr>
      <w:rPr>
        <w:rFonts w:ascii="Symbol" w:hAnsi="Symbol"/>
      </w:rPr>
    </w:lvl>
    <w:lvl w:ilvl="7" w:tplc="746E0A4E">
      <w:start w:val="1"/>
      <w:numFmt w:val="bullet"/>
      <w:lvlText w:val=""/>
      <w:lvlJc w:val="left"/>
      <w:pPr>
        <w:ind w:left="720" w:hanging="360"/>
      </w:pPr>
      <w:rPr>
        <w:rFonts w:ascii="Symbol" w:hAnsi="Symbol"/>
      </w:rPr>
    </w:lvl>
    <w:lvl w:ilvl="8" w:tplc="BB9CEDCA">
      <w:start w:val="1"/>
      <w:numFmt w:val="bullet"/>
      <w:lvlText w:val=""/>
      <w:lvlJc w:val="left"/>
      <w:pPr>
        <w:ind w:left="720" w:hanging="360"/>
      </w:pPr>
      <w:rPr>
        <w:rFonts w:ascii="Symbol" w:hAnsi="Symbol"/>
      </w:rPr>
    </w:lvl>
  </w:abstractNum>
  <w:abstractNum w:abstractNumId="17" w15:restartNumberingAfterBreak="0">
    <w:nsid w:val="2A636046"/>
    <w:multiLevelType w:val="hybridMultilevel"/>
    <w:tmpl w:val="5E0C90CA"/>
    <w:lvl w:ilvl="0" w:tplc="2000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7325EA"/>
    <w:multiLevelType w:val="hybridMultilevel"/>
    <w:tmpl w:val="0E54F730"/>
    <w:lvl w:ilvl="0" w:tplc="20000001">
      <w:start w:val="1"/>
      <w:numFmt w:val="bullet"/>
      <w:lvlText w:val=""/>
      <w:lvlJc w:val="left"/>
      <w:pPr>
        <w:ind w:left="1619" w:hanging="360"/>
      </w:pPr>
      <w:rPr>
        <w:rFonts w:ascii="Symbol" w:hAnsi="Symbol" w:hint="default"/>
      </w:rPr>
    </w:lvl>
    <w:lvl w:ilvl="1" w:tplc="20000001">
      <w:start w:val="1"/>
      <w:numFmt w:val="bullet"/>
      <w:lvlText w:val=""/>
      <w:lvlJc w:val="left"/>
      <w:pPr>
        <w:ind w:left="2339" w:hanging="360"/>
      </w:pPr>
      <w:rPr>
        <w:rFonts w:ascii="Symbol" w:hAnsi="Symbol" w:hint="default"/>
      </w:rPr>
    </w:lvl>
    <w:lvl w:ilvl="2" w:tplc="20000001">
      <w:start w:val="1"/>
      <w:numFmt w:val="bullet"/>
      <w:lvlText w:val=""/>
      <w:lvlJc w:val="left"/>
      <w:pPr>
        <w:ind w:left="3239" w:hanging="360"/>
      </w:pPr>
      <w:rPr>
        <w:rFonts w:ascii="Symbol" w:hAnsi="Symbol" w:hint="default"/>
      </w:r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3AA46647"/>
    <w:multiLevelType w:val="hybridMultilevel"/>
    <w:tmpl w:val="4AA659B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1B4257"/>
    <w:multiLevelType w:val="hybridMultilevel"/>
    <w:tmpl w:val="228CD8E4"/>
    <w:lvl w:ilvl="0" w:tplc="FFFFFFFF">
      <w:start w:val="1"/>
      <w:numFmt w:val="decimal"/>
      <w:lvlText w:val="%1."/>
      <w:lvlJc w:val="left"/>
      <w:pPr>
        <w:ind w:left="1620"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47530F76"/>
    <w:multiLevelType w:val="hybridMultilevel"/>
    <w:tmpl w:val="4DD07C18"/>
    <w:lvl w:ilvl="0" w:tplc="54E8AD10">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B6210D"/>
    <w:multiLevelType w:val="hybridMultilevel"/>
    <w:tmpl w:val="101EB57C"/>
    <w:lvl w:ilvl="0" w:tplc="B9683B7A">
      <w:start w:val="1"/>
      <w:numFmt w:val="bullet"/>
      <w:lvlText w:val=""/>
      <w:lvlJc w:val="left"/>
      <w:pPr>
        <w:ind w:left="1080" w:hanging="360"/>
      </w:pPr>
      <w:rPr>
        <w:rFonts w:ascii="Symbol" w:hAnsi="Symbol"/>
      </w:rPr>
    </w:lvl>
    <w:lvl w:ilvl="1" w:tplc="E44828E6">
      <w:start w:val="1"/>
      <w:numFmt w:val="bullet"/>
      <w:lvlText w:val=""/>
      <w:lvlJc w:val="left"/>
      <w:pPr>
        <w:ind w:left="1440" w:hanging="360"/>
      </w:pPr>
      <w:rPr>
        <w:rFonts w:ascii="Symbol" w:hAnsi="Symbol"/>
      </w:rPr>
    </w:lvl>
    <w:lvl w:ilvl="2" w:tplc="3ECECFCE">
      <w:start w:val="1"/>
      <w:numFmt w:val="bullet"/>
      <w:lvlText w:val=""/>
      <w:lvlJc w:val="left"/>
      <w:pPr>
        <w:ind w:left="1080" w:hanging="360"/>
      </w:pPr>
      <w:rPr>
        <w:rFonts w:ascii="Symbol" w:hAnsi="Symbol"/>
      </w:rPr>
    </w:lvl>
    <w:lvl w:ilvl="3" w:tplc="AF76AF7C">
      <w:start w:val="1"/>
      <w:numFmt w:val="bullet"/>
      <w:lvlText w:val=""/>
      <w:lvlJc w:val="left"/>
      <w:pPr>
        <w:ind w:left="1080" w:hanging="360"/>
      </w:pPr>
      <w:rPr>
        <w:rFonts w:ascii="Symbol" w:hAnsi="Symbol"/>
      </w:rPr>
    </w:lvl>
    <w:lvl w:ilvl="4" w:tplc="B09E138E">
      <w:start w:val="1"/>
      <w:numFmt w:val="bullet"/>
      <w:lvlText w:val=""/>
      <w:lvlJc w:val="left"/>
      <w:pPr>
        <w:ind w:left="1080" w:hanging="360"/>
      </w:pPr>
      <w:rPr>
        <w:rFonts w:ascii="Symbol" w:hAnsi="Symbol"/>
      </w:rPr>
    </w:lvl>
    <w:lvl w:ilvl="5" w:tplc="734A41EA">
      <w:start w:val="1"/>
      <w:numFmt w:val="bullet"/>
      <w:lvlText w:val=""/>
      <w:lvlJc w:val="left"/>
      <w:pPr>
        <w:ind w:left="1080" w:hanging="360"/>
      </w:pPr>
      <w:rPr>
        <w:rFonts w:ascii="Symbol" w:hAnsi="Symbol"/>
      </w:rPr>
    </w:lvl>
    <w:lvl w:ilvl="6" w:tplc="362490B6">
      <w:start w:val="1"/>
      <w:numFmt w:val="bullet"/>
      <w:lvlText w:val=""/>
      <w:lvlJc w:val="left"/>
      <w:pPr>
        <w:ind w:left="1080" w:hanging="360"/>
      </w:pPr>
      <w:rPr>
        <w:rFonts w:ascii="Symbol" w:hAnsi="Symbol"/>
      </w:rPr>
    </w:lvl>
    <w:lvl w:ilvl="7" w:tplc="0AF820DC">
      <w:start w:val="1"/>
      <w:numFmt w:val="bullet"/>
      <w:lvlText w:val=""/>
      <w:lvlJc w:val="left"/>
      <w:pPr>
        <w:ind w:left="1080" w:hanging="360"/>
      </w:pPr>
      <w:rPr>
        <w:rFonts w:ascii="Symbol" w:hAnsi="Symbol"/>
      </w:rPr>
    </w:lvl>
    <w:lvl w:ilvl="8" w:tplc="FC54A85C">
      <w:start w:val="1"/>
      <w:numFmt w:val="bullet"/>
      <w:lvlText w:val=""/>
      <w:lvlJc w:val="left"/>
      <w:pPr>
        <w:ind w:left="1080" w:hanging="360"/>
      </w:pPr>
      <w:rPr>
        <w:rFonts w:ascii="Symbol" w:hAnsi="Symbol"/>
      </w:rPr>
    </w:lvl>
  </w:abstractNum>
  <w:abstractNum w:abstractNumId="26" w15:restartNumberingAfterBreak="0">
    <w:nsid w:val="5101505E"/>
    <w:multiLevelType w:val="hybridMultilevel"/>
    <w:tmpl w:val="0E7CFF14"/>
    <w:lvl w:ilvl="0" w:tplc="39D28A52">
      <w:start w:val="1"/>
      <w:numFmt w:val="decimal"/>
      <w:pStyle w:val="Observation"/>
      <w:lvlText w:val="Observation %1"/>
      <w:lvlJc w:val="left"/>
      <w:pPr>
        <w:ind w:left="3195"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0A672"/>
    <w:multiLevelType w:val="hybridMultilevel"/>
    <w:tmpl w:val="FFFFFFFF"/>
    <w:lvl w:ilvl="0" w:tplc="07801138">
      <w:start w:val="1"/>
      <w:numFmt w:val="bullet"/>
      <w:lvlText w:val="-"/>
      <w:lvlJc w:val="left"/>
      <w:pPr>
        <w:ind w:left="720" w:hanging="360"/>
      </w:pPr>
      <w:rPr>
        <w:rFonts w:ascii="Symbol" w:hAnsi="Symbol" w:hint="default"/>
      </w:rPr>
    </w:lvl>
    <w:lvl w:ilvl="1" w:tplc="0A6AF5F0">
      <w:start w:val="1"/>
      <w:numFmt w:val="bullet"/>
      <w:lvlText w:val="o"/>
      <w:lvlJc w:val="left"/>
      <w:pPr>
        <w:ind w:left="1440" w:hanging="360"/>
      </w:pPr>
      <w:rPr>
        <w:rFonts w:ascii="Courier New" w:hAnsi="Courier New" w:hint="default"/>
      </w:rPr>
    </w:lvl>
    <w:lvl w:ilvl="2" w:tplc="B816DAF0">
      <w:start w:val="1"/>
      <w:numFmt w:val="bullet"/>
      <w:lvlText w:val=""/>
      <w:lvlJc w:val="left"/>
      <w:pPr>
        <w:ind w:left="2160" w:hanging="360"/>
      </w:pPr>
      <w:rPr>
        <w:rFonts w:ascii="Wingdings" w:hAnsi="Wingdings" w:hint="default"/>
      </w:rPr>
    </w:lvl>
    <w:lvl w:ilvl="3" w:tplc="B462C334">
      <w:start w:val="1"/>
      <w:numFmt w:val="bullet"/>
      <w:lvlText w:val=""/>
      <w:lvlJc w:val="left"/>
      <w:pPr>
        <w:ind w:left="2880" w:hanging="360"/>
      </w:pPr>
      <w:rPr>
        <w:rFonts w:ascii="Symbol" w:hAnsi="Symbol" w:hint="default"/>
      </w:rPr>
    </w:lvl>
    <w:lvl w:ilvl="4" w:tplc="21F64B84">
      <w:start w:val="1"/>
      <w:numFmt w:val="bullet"/>
      <w:lvlText w:val="o"/>
      <w:lvlJc w:val="left"/>
      <w:pPr>
        <w:ind w:left="3600" w:hanging="360"/>
      </w:pPr>
      <w:rPr>
        <w:rFonts w:ascii="Courier New" w:hAnsi="Courier New" w:hint="default"/>
      </w:rPr>
    </w:lvl>
    <w:lvl w:ilvl="5" w:tplc="71AC381E">
      <w:start w:val="1"/>
      <w:numFmt w:val="bullet"/>
      <w:lvlText w:val=""/>
      <w:lvlJc w:val="left"/>
      <w:pPr>
        <w:ind w:left="4320" w:hanging="360"/>
      </w:pPr>
      <w:rPr>
        <w:rFonts w:ascii="Wingdings" w:hAnsi="Wingdings" w:hint="default"/>
      </w:rPr>
    </w:lvl>
    <w:lvl w:ilvl="6" w:tplc="4F2CD52C">
      <w:start w:val="1"/>
      <w:numFmt w:val="bullet"/>
      <w:lvlText w:val=""/>
      <w:lvlJc w:val="left"/>
      <w:pPr>
        <w:ind w:left="5040" w:hanging="360"/>
      </w:pPr>
      <w:rPr>
        <w:rFonts w:ascii="Symbol" w:hAnsi="Symbol" w:hint="default"/>
      </w:rPr>
    </w:lvl>
    <w:lvl w:ilvl="7" w:tplc="8886230A">
      <w:start w:val="1"/>
      <w:numFmt w:val="bullet"/>
      <w:lvlText w:val="o"/>
      <w:lvlJc w:val="left"/>
      <w:pPr>
        <w:ind w:left="5760" w:hanging="360"/>
      </w:pPr>
      <w:rPr>
        <w:rFonts w:ascii="Courier New" w:hAnsi="Courier New" w:hint="default"/>
      </w:rPr>
    </w:lvl>
    <w:lvl w:ilvl="8" w:tplc="814E029A">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583A40"/>
    <w:multiLevelType w:val="hybridMultilevel"/>
    <w:tmpl w:val="98C07FD8"/>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3AF7812"/>
    <w:multiLevelType w:val="hybridMultilevel"/>
    <w:tmpl w:val="13D8A9DE"/>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32" w15:restartNumberingAfterBreak="0">
    <w:nsid w:val="67033577"/>
    <w:multiLevelType w:val="hybridMultilevel"/>
    <w:tmpl w:val="BE3C9094"/>
    <w:lvl w:ilvl="0" w:tplc="07049034">
      <w:start w:val="1"/>
      <w:numFmt w:val="bullet"/>
      <w:lvlText w:val="•"/>
      <w:lvlJc w:val="left"/>
      <w:pPr>
        <w:tabs>
          <w:tab w:val="num" w:pos="720"/>
        </w:tabs>
        <w:ind w:left="720" w:hanging="360"/>
      </w:pPr>
      <w:rPr>
        <w:rFonts w:ascii="Arial" w:hAnsi="Arial" w:hint="default"/>
      </w:rPr>
    </w:lvl>
    <w:lvl w:ilvl="1" w:tplc="81ECA8A0" w:tentative="1">
      <w:start w:val="1"/>
      <w:numFmt w:val="bullet"/>
      <w:lvlText w:val="•"/>
      <w:lvlJc w:val="left"/>
      <w:pPr>
        <w:tabs>
          <w:tab w:val="num" w:pos="1440"/>
        </w:tabs>
        <w:ind w:left="1440" w:hanging="360"/>
      </w:pPr>
      <w:rPr>
        <w:rFonts w:ascii="Arial" w:hAnsi="Arial" w:hint="default"/>
      </w:rPr>
    </w:lvl>
    <w:lvl w:ilvl="2" w:tplc="94388B62" w:tentative="1">
      <w:start w:val="1"/>
      <w:numFmt w:val="bullet"/>
      <w:lvlText w:val="•"/>
      <w:lvlJc w:val="left"/>
      <w:pPr>
        <w:tabs>
          <w:tab w:val="num" w:pos="2160"/>
        </w:tabs>
        <w:ind w:left="2160" w:hanging="360"/>
      </w:pPr>
      <w:rPr>
        <w:rFonts w:ascii="Arial" w:hAnsi="Arial" w:hint="default"/>
      </w:rPr>
    </w:lvl>
    <w:lvl w:ilvl="3" w:tplc="D8500826" w:tentative="1">
      <w:start w:val="1"/>
      <w:numFmt w:val="bullet"/>
      <w:lvlText w:val="•"/>
      <w:lvlJc w:val="left"/>
      <w:pPr>
        <w:tabs>
          <w:tab w:val="num" w:pos="2880"/>
        </w:tabs>
        <w:ind w:left="2880" w:hanging="360"/>
      </w:pPr>
      <w:rPr>
        <w:rFonts w:ascii="Arial" w:hAnsi="Arial" w:hint="default"/>
      </w:rPr>
    </w:lvl>
    <w:lvl w:ilvl="4" w:tplc="F5AC8AE4" w:tentative="1">
      <w:start w:val="1"/>
      <w:numFmt w:val="bullet"/>
      <w:lvlText w:val="•"/>
      <w:lvlJc w:val="left"/>
      <w:pPr>
        <w:tabs>
          <w:tab w:val="num" w:pos="3600"/>
        </w:tabs>
        <w:ind w:left="3600" w:hanging="360"/>
      </w:pPr>
      <w:rPr>
        <w:rFonts w:ascii="Arial" w:hAnsi="Arial" w:hint="default"/>
      </w:rPr>
    </w:lvl>
    <w:lvl w:ilvl="5" w:tplc="CD8C1BB2" w:tentative="1">
      <w:start w:val="1"/>
      <w:numFmt w:val="bullet"/>
      <w:lvlText w:val="•"/>
      <w:lvlJc w:val="left"/>
      <w:pPr>
        <w:tabs>
          <w:tab w:val="num" w:pos="4320"/>
        </w:tabs>
        <w:ind w:left="4320" w:hanging="360"/>
      </w:pPr>
      <w:rPr>
        <w:rFonts w:ascii="Arial" w:hAnsi="Arial" w:hint="default"/>
      </w:rPr>
    </w:lvl>
    <w:lvl w:ilvl="6" w:tplc="DDB89510" w:tentative="1">
      <w:start w:val="1"/>
      <w:numFmt w:val="bullet"/>
      <w:lvlText w:val="•"/>
      <w:lvlJc w:val="left"/>
      <w:pPr>
        <w:tabs>
          <w:tab w:val="num" w:pos="5040"/>
        </w:tabs>
        <w:ind w:left="5040" w:hanging="360"/>
      </w:pPr>
      <w:rPr>
        <w:rFonts w:ascii="Arial" w:hAnsi="Arial" w:hint="default"/>
      </w:rPr>
    </w:lvl>
    <w:lvl w:ilvl="7" w:tplc="2D3239F6" w:tentative="1">
      <w:start w:val="1"/>
      <w:numFmt w:val="bullet"/>
      <w:lvlText w:val="•"/>
      <w:lvlJc w:val="left"/>
      <w:pPr>
        <w:tabs>
          <w:tab w:val="num" w:pos="5760"/>
        </w:tabs>
        <w:ind w:left="5760" w:hanging="360"/>
      </w:pPr>
      <w:rPr>
        <w:rFonts w:ascii="Arial" w:hAnsi="Arial" w:hint="default"/>
      </w:rPr>
    </w:lvl>
    <w:lvl w:ilvl="8" w:tplc="F6B2C93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8424B6"/>
    <w:multiLevelType w:val="hybridMultilevel"/>
    <w:tmpl w:val="228CD8E4"/>
    <w:lvl w:ilvl="0" w:tplc="FFFFFFFF">
      <w:start w:val="1"/>
      <w:numFmt w:val="decimal"/>
      <w:lvlText w:val="%1."/>
      <w:lvlJc w:val="left"/>
      <w:pPr>
        <w:ind w:left="1620"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4" w15:restartNumberingAfterBreak="0">
    <w:nsid w:val="6B68338B"/>
    <w:multiLevelType w:val="hybridMultilevel"/>
    <w:tmpl w:val="18C6D03C"/>
    <w:lvl w:ilvl="0" w:tplc="2BBE96B8">
      <w:start w:val="1"/>
      <w:numFmt w:val="bullet"/>
      <w:lvlText w:val=""/>
      <w:lvlJc w:val="left"/>
      <w:pPr>
        <w:ind w:left="720" w:hanging="360"/>
      </w:pPr>
      <w:rPr>
        <w:rFonts w:ascii="Symbol" w:hAnsi="Symbol"/>
      </w:rPr>
    </w:lvl>
    <w:lvl w:ilvl="1" w:tplc="8452A66A">
      <w:start w:val="1"/>
      <w:numFmt w:val="bullet"/>
      <w:lvlText w:val=""/>
      <w:lvlJc w:val="left"/>
      <w:pPr>
        <w:ind w:left="720" w:hanging="360"/>
      </w:pPr>
      <w:rPr>
        <w:rFonts w:ascii="Symbol" w:hAnsi="Symbol"/>
      </w:rPr>
    </w:lvl>
    <w:lvl w:ilvl="2" w:tplc="DE0E44E8">
      <w:start w:val="1"/>
      <w:numFmt w:val="bullet"/>
      <w:lvlText w:val=""/>
      <w:lvlJc w:val="left"/>
      <w:pPr>
        <w:ind w:left="720" w:hanging="360"/>
      </w:pPr>
      <w:rPr>
        <w:rFonts w:ascii="Symbol" w:hAnsi="Symbol"/>
      </w:rPr>
    </w:lvl>
    <w:lvl w:ilvl="3" w:tplc="C77A0BF2">
      <w:start w:val="1"/>
      <w:numFmt w:val="bullet"/>
      <w:lvlText w:val=""/>
      <w:lvlJc w:val="left"/>
      <w:pPr>
        <w:ind w:left="720" w:hanging="360"/>
      </w:pPr>
      <w:rPr>
        <w:rFonts w:ascii="Symbol" w:hAnsi="Symbol"/>
      </w:rPr>
    </w:lvl>
    <w:lvl w:ilvl="4" w:tplc="89D8A6FC">
      <w:start w:val="1"/>
      <w:numFmt w:val="bullet"/>
      <w:lvlText w:val=""/>
      <w:lvlJc w:val="left"/>
      <w:pPr>
        <w:ind w:left="720" w:hanging="360"/>
      </w:pPr>
      <w:rPr>
        <w:rFonts w:ascii="Symbol" w:hAnsi="Symbol"/>
      </w:rPr>
    </w:lvl>
    <w:lvl w:ilvl="5" w:tplc="8720404C">
      <w:start w:val="1"/>
      <w:numFmt w:val="bullet"/>
      <w:lvlText w:val=""/>
      <w:lvlJc w:val="left"/>
      <w:pPr>
        <w:ind w:left="720" w:hanging="360"/>
      </w:pPr>
      <w:rPr>
        <w:rFonts w:ascii="Symbol" w:hAnsi="Symbol"/>
      </w:rPr>
    </w:lvl>
    <w:lvl w:ilvl="6" w:tplc="38E61CC8">
      <w:start w:val="1"/>
      <w:numFmt w:val="bullet"/>
      <w:lvlText w:val=""/>
      <w:lvlJc w:val="left"/>
      <w:pPr>
        <w:ind w:left="720" w:hanging="360"/>
      </w:pPr>
      <w:rPr>
        <w:rFonts w:ascii="Symbol" w:hAnsi="Symbol"/>
      </w:rPr>
    </w:lvl>
    <w:lvl w:ilvl="7" w:tplc="9954B89E">
      <w:start w:val="1"/>
      <w:numFmt w:val="bullet"/>
      <w:lvlText w:val=""/>
      <w:lvlJc w:val="left"/>
      <w:pPr>
        <w:ind w:left="720" w:hanging="360"/>
      </w:pPr>
      <w:rPr>
        <w:rFonts w:ascii="Symbol" w:hAnsi="Symbol"/>
      </w:rPr>
    </w:lvl>
    <w:lvl w:ilvl="8" w:tplc="146E2086">
      <w:start w:val="1"/>
      <w:numFmt w:val="bullet"/>
      <w:lvlText w:val=""/>
      <w:lvlJc w:val="left"/>
      <w:pPr>
        <w:ind w:left="720" w:hanging="360"/>
      </w:pPr>
      <w:rPr>
        <w:rFonts w:ascii="Symbol" w:hAnsi="Symbol"/>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DD66D1"/>
    <w:multiLevelType w:val="hybridMultilevel"/>
    <w:tmpl w:val="E2F45AB4"/>
    <w:lvl w:ilvl="0" w:tplc="20000001">
      <w:start w:val="1"/>
      <w:numFmt w:val="bullet"/>
      <w:lvlText w:val=""/>
      <w:lvlJc w:val="left"/>
      <w:pPr>
        <w:ind w:left="1619" w:hanging="360"/>
      </w:pPr>
      <w:rPr>
        <w:rFonts w:ascii="Symbol" w:hAnsi="Symbol" w:hint="default"/>
      </w:rPr>
    </w:lvl>
    <w:lvl w:ilvl="1" w:tplc="20000003">
      <w:start w:val="1"/>
      <w:numFmt w:val="bullet"/>
      <w:lvlText w:val="o"/>
      <w:lvlJc w:val="left"/>
      <w:pPr>
        <w:ind w:left="2339" w:hanging="360"/>
      </w:pPr>
      <w:rPr>
        <w:rFonts w:ascii="Courier New" w:hAnsi="Courier New" w:cs="Courier New" w:hint="default"/>
      </w:rPr>
    </w:lvl>
    <w:lvl w:ilvl="2" w:tplc="20000005">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37"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76539E0"/>
    <w:multiLevelType w:val="hybridMultilevel"/>
    <w:tmpl w:val="28CA3922"/>
    <w:lvl w:ilvl="0" w:tplc="594E59DE">
      <w:start w:val="1"/>
      <w:numFmt w:val="bullet"/>
      <w:lvlText w:val=""/>
      <w:lvlJc w:val="left"/>
      <w:pPr>
        <w:ind w:left="720" w:hanging="360"/>
      </w:pPr>
      <w:rPr>
        <w:rFonts w:ascii="Symbol" w:hAnsi="Symbol"/>
      </w:rPr>
    </w:lvl>
    <w:lvl w:ilvl="1" w:tplc="2D045980">
      <w:start w:val="1"/>
      <w:numFmt w:val="bullet"/>
      <w:lvlText w:val=""/>
      <w:lvlJc w:val="left"/>
      <w:pPr>
        <w:ind w:left="720" w:hanging="360"/>
      </w:pPr>
      <w:rPr>
        <w:rFonts w:ascii="Symbol" w:hAnsi="Symbol"/>
      </w:rPr>
    </w:lvl>
    <w:lvl w:ilvl="2" w:tplc="E610B9E6">
      <w:start w:val="1"/>
      <w:numFmt w:val="bullet"/>
      <w:lvlText w:val=""/>
      <w:lvlJc w:val="left"/>
      <w:pPr>
        <w:ind w:left="720" w:hanging="360"/>
      </w:pPr>
      <w:rPr>
        <w:rFonts w:ascii="Symbol" w:hAnsi="Symbol"/>
      </w:rPr>
    </w:lvl>
    <w:lvl w:ilvl="3" w:tplc="548A81BA">
      <w:start w:val="1"/>
      <w:numFmt w:val="bullet"/>
      <w:lvlText w:val=""/>
      <w:lvlJc w:val="left"/>
      <w:pPr>
        <w:ind w:left="720" w:hanging="360"/>
      </w:pPr>
      <w:rPr>
        <w:rFonts w:ascii="Symbol" w:hAnsi="Symbol"/>
      </w:rPr>
    </w:lvl>
    <w:lvl w:ilvl="4" w:tplc="28CECAC2">
      <w:start w:val="1"/>
      <w:numFmt w:val="bullet"/>
      <w:lvlText w:val=""/>
      <w:lvlJc w:val="left"/>
      <w:pPr>
        <w:ind w:left="720" w:hanging="360"/>
      </w:pPr>
      <w:rPr>
        <w:rFonts w:ascii="Symbol" w:hAnsi="Symbol"/>
      </w:rPr>
    </w:lvl>
    <w:lvl w:ilvl="5" w:tplc="16CA8078">
      <w:start w:val="1"/>
      <w:numFmt w:val="bullet"/>
      <w:lvlText w:val=""/>
      <w:lvlJc w:val="left"/>
      <w:pPr>
        <w:ind w:left="720" w:hanging="360"/>
      </w:pPr>
      <w:rPr>
        <w:rFonts w:ascii="Symbol" w:hAnsi="Symbol"/>
      </w:rPr>
    </w:lvl>
    <w:lvl w:ilvl="6" w:tplc="E6FA8796">
      <w:start w:val="1"/>
      <w:numFmt w:val="bullet"/>
      <w:lvlText w:val=""/>
      <w:lvlJc w:val="left"/>
      <w:pPr>
        <w:ind w:left="720" w:hanging="360"/>
      </w:pPr>
      <w:rPr>
        <w:rFonts w:ascii="Symbol" w:hAnsi="Symbol"/>
      </w:rPr>
    </w:lvl>
    <w:lvl w:ilvl="7" w:tplc="232CA8D0">
      <w:start w:val="1"/>
      <w:numFmt w:val="bullet"/>
      <w:lvlText w:val=""/>
      <w:lvlJc w:val="left"/>
      <w:pPr>
        <w:ind w:left="720" w:hanging="360"/>
      </w:pPr>
      <w:rPr>
        <w:rFonts w:ascii="Symbol" w:hAnsi="Symbol"/>
      </w:rPr>
    </w:lvl>
    <w:lvl w:ilvl="8" w:tplc="BB3A1D3E">
      <w:start w:val="1"/>
      <w:numFmt w:val="bullet"/>
      <w:lvlText w:val=""/>
      <w:lvlJc w:val="left"/>
      <w:pPr>
        <w:ind w:left="720" w:hanging="360"/>
      </w:pPr>
      <w:rPr>
        <w:rFonts w:ascii="Symbol" w:hAnsi="Symbol"/>
      </w:rPr>
    </w:lvl>
  </w:abstractNum>
  <w:abstractNum w:abstractNumId="40" w15:restartNumberingAfterBreak="0">
    <w:nsid w:val="77E30194"/>
    <w:multiLevelType w:val="hybridMultilevel"/>
    <w:tmpl w:val="E990BEBC"/>
    <w:lvl w:ilvl="0" w:tplc="06FC2CEA">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680645"/>
    <w:multiLevelType w:val="hybridMultilevel"/>
    <w:tmpl w:val="83C238B4"/>
    <w:lvl w:ilvl="0" w:tplc="FFFFFFFF">
      <w:start w:val="1"/>
      <w:numFmt w:val="decimal"/>
      <w:lvlText w:val="%1)"/>
      <w:lvlJc w:val="left"/>
      <w:pPr>
        <w:ind w:left="420" w:hanging="360"/>
      </w:pPr>
      <w:rPr>
        <w:rFonts w:hint="default"/>
      </w:rPr>
    </w:lvl>
    <w:lvl w:ilvl="1" w:tplc="FFFFFFFF">
      <w:start w:val="1"/>
      <w:numFmt w:val="lowerLetter"/>
      <w:lvlText w:val="%2."/>
      <w:lvlJc w:val="left"/>
      <w:pPr>
        <w:ind w:left="1140" w:hanging="360"/>
      </w:pPr>
    </w:lvl>
    <w:lvl w:ilvl="2" w:tplc="FFFFFFFF">
      <w:start w:val="1"/>
      <w:numFmt w:val="bullet"/>
      <w:lvlText w:val=""/>
      <w:lvlJc w:val="left"/>
      <w:pPr>
        <w:ind w:left="720" w:hanging="360"/>
      </w:pPr>
      <w:rPr>
        <w:rFonts w:ascii="Symbol" w:hAnsi="Symbol" w:hint="default"/>
      </w:rPr>
    </w:lvl>
    <w:lvl w:ilvl="3" w:tplc="0409001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42" w15:restartNumberingAfterBreak="0">
    <w:nsid w:val="7BDF722D"/>
    <w:multiLevelType w:val="hybridMultilevel"/>
    <w:tmpl w:val="F530FA7E"/>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43" w15:restartNumberingAfterBreak="0">
    <w:nsid w:val="7D672BCA"/>
    <w:multiLevelType w:val="hybridMultilevel"/>
    <w:tmpl w:val="FD78A576"/>
    <w:lvl w:ilvl="0" w:tplc="8554555E">
      <w:start w:val="150"/>
      <w:numFmt w:val="bullet"/>
      <w:lvlText w:val="-"/>
      <w:lvlJc w:val="left"/>
      <w:pPr>
        <w:ind w:left="1854" w:hanging="360"/>
      </w:pPr>
      <w:rPr>
        <w:rFonts w:ascii="Times" w:eastAsia="Batang" w:hAnsi="Times" w:cs="Times" w:hint="default"/>
      </w:rPr>
    </w:lvl>
    <w:lvl w:ilvl="1" w:tplc="20000003" w:tentative="1">
      <w:start w:val="1"/>
      <w:numFmt w:val="bullet"/>
      <w:lvlText w:val="o"/>
      <w:lvlJc w:val="left"/>
      <w:pPr>
        <w:ind w:left="2574" w:hanging="360"/>
      </w:pPr>
      <w:rPr>
        <w:rFonts w:ascii="Courier New" w:hAnsi="Courier New" w:cs="Courier New" w:hint="default"/>
      </w:rPr>
    </w:lvl>
    <w:lvl w:ilvl="2" w:tplc="20000005" w:tentative="1">
      <w:start w:val="1"/>
      <w:numFmt w:val="bullet"/>
      <w:lvlText w:val=""/>
      <w:lvlJc w:val="left"/>
      <w:pPr>
        <w:ind w:left="3294" w:hanging="360"/>
      </w:pPr>
      <w:rPr>
        <w:rFonts w:ascii="Wingdings" w:hAnsi="Wingdings" w:hint="default"/>
      </w:rPr>
    </w:lvl>
    <w:lvl w:ilvl="3" w:tplc="20000001" w:tentative="1">
      <w:start w:val="1"/>
      <w:numFmt w:val="bullet"/>
      <w:lvlText w:val=""/>
      <w:lvlJc w:val="left"/>
      <w:pPr>
        <w:ind w:left="4014" w:hanging="360"/>
      </w:pPr>
      <w:rPr>
        <w:rFonts w:ascii="Symbol" w:hAnsi="Symbol" w:hint="default"/>
      </w:rPr>
    </w:lvl>
    <w:lvl w:ilvl="4" w:tplc="20000003" w:tentative="1">
      <w:start w:val="1"/>
      <w:numFmt w:val="bullet"/>
      <w:lvlText w:val="o"/>
      <w:lvlJc w:val="left"/>
      <w:pPr>
        <w:ind w:left="4734" w:hanging="360"/>
      </w:pPr>
      <w:rPr>
        <w:rFonts w:ascii="Courier New" w:hAnsi="Courier New" w:cs="Courier New" w:hint="default"/>
      </w:rPr>
    </w:lvl>
    <w:lvl w:ilvl="5" w:tplc="20000005" w:tentative="1">
      <w:start w:val="1"/>
      <w:numFmt w:val="bullet"/>
      <w:lvlText w:val=""/>
      <w:lvlJc w:val="left"/>
      <w:pPr>
        <w:ind w:left="5454" w:hanging="360"/>
      </w:pPr>
      <w:rPr>
        <w:rFonts w:ascii="Wingdings" w:hAnsi="Wingdings" w:hint="default"/>
      </w:rPr>
    </w:lvl>
    <w:lvl w:ilvl="6" w:tplc="20000001" w:tentative="1">
      <w:start w:val="1"/>
      <w:numFmt w:val="bullet"/>
      <w:lvlText w:val=""/>
      <w:lvlJc w:val="left"/>
      <w:pPr>
        <w:ind w:left="6174" w:hanging="360"/>
      </w:pPr>
      <w:rPr>
        <w:rFonts w:ascii="Symbol" w:hAnsi="Symbol" w:hint="default"/>
      </w:rPr>
    </w:lvl>
    <w:lvl w:ilvl="7" w:tplc="20000003" w:tentative="1">
      <w:start w:val="1"/>
      <w:numFmt w:val="bullet"/>
      <w:lvlText w:val="o"/>
      <w:lvlJc w:val="left"/>
      <w:pPr>
        <w:ind w:left="6894" w:hanging="360"/>
      </w:pPr>
      <w:rPr>
        <w:rFonts w:ascii="Courier New" w:hAnsi="Courier New" w:cs="Courier New" w:hint="default"/>
      </w:rPr>
    </w:lvl>
    <w:lvl w:ilvl="8" w:tplc="20000005" w:tentative="1">
      <w:start w:val="1"/>
      <w:numFmt w:val="bullet"/>
      <w:lvlText w:val=""/>
      <w:lvlJc w:val="left"/>
      <w:pPr>
        <w:ind w:left="7614" w:hanging="360"/>
      </w:pPr>
      <w:rPr>
        <w:rFonts w:ascii="Wingdings" w:hAnsi="Wingdings" w:hint="default"/>
      </w:rPr>
    </w:lvl>
  </w:abstractNum>
  <w:num w:numId="1" w16cid:durableId="906646301">
    <w:abstractNumId w:val="24"/>
  </w:num>
  <w:num w:numId="2" w16cid:durableId="1044866941">
    <w:abstractNumId w:val="20"/>
  </w:num>
  <w:num w:numId="3" w16cid:durableId="1224482132">
    <w:abstractNumId w:val="0"/>
  </w:num>
  <w:num w:numId="4" w16cid:durableId="1497648589">
    <w:abstractNumId w:val="26"/>
  </w:num>
  <w:num w:numId="5" w16cid:durableId="1710256290">
    <w:abstractNumId w:val="28"/>
  </w:num>
  <w:num w:numId="6" w16cid:durableId="1310598948">
    <w:abstractNumId w:val="30"/>
  </w:num>
  <w:num w:numId="7" w16cid:durableId="1740782811">
    <w:abstractNumId w:val="11"/>
  </w:num>
  <w:num w:numId="8" w16cid:durableId="1461649906">
    <w:abstractNumId w:val="14"/>
  </w:num>
  <w:num w:numId="9" w16cid:durableId="1006636967">
    <w:abstractNumId w:val="3"/>
  </w:num>
  <w:num w:numId="10" w16cid:durableId="1415129450">
    <w:abstractNumId w:val="38"/>
  </w:num>
  <w:num w:numId="11" w16cid:durableId="302731420">
    <w:abstractNumId w:val="18"/>
  </w:num>
  <w:num w:numId="12" w16cid:durableId="1828281064">
    <w:abstractNumId w:val="35"/>
  </w:num>
  <w:num w:numId="13" w16cid:durableId="1658916639">
    <w:abstractNumId w:val="40"/>
  </w:num>
  <w:num w:numId="14" w16cid:durableId="1050498691">
    <w:abstractNumId w:val="12"/>
  </w:num>
  <w:num w:numId="15" w16cid:durableId="1689410111">
    <w:abstractNumId w:val="42"/>
  </w:num>
  <w:num w:numId="16" w16cid:durableId="2120761575">
    <w:abstractNumId w:val="6"/>
  </w:num>
  <w:num w:numId="17" w16cid:durableId="849181476">
    <w:abstractNumId w:val="31"/>
  </w:num>
  <w:num w:numId="18" w16cid:durableId="543253197">
    <w:abstractNumId w:val="5"/>
  </w:num>
  <w:num w:numId="19" w16cid:durableId="464272495">
    <w:abstractNumId w:val="15"/>
  </w:num>
  <w:num w:numId="20" w16cid:durableId="979190283">
    <w:abstractNumId w:val="2"/>
  </w:num>
  <w:num w:numId="21" w16cid:durableId="403183284">
    <w:abstractNumId w:val="17"/>
  </w:num>
  <w:num w:numId="22" w16cid:durableId="574583188">
    <w:abstractNumId w:val="9"/>
  </w:num>
  <w:num w:numId="23" w16cid:durableId="1918124083">
    <w:abstractNumId w:val="7"/>
  </w:num>
  <w:num w:numId="24" w16cid:durableId="869341084">
    <w:abstractNumId w:val="43"/>
  </w:num>
  <w:num w:numId="25" w16cid:durableId="228157783">
    <w:abstractNumId w:val="36"/>
  </w:num>
  <w:num w:numId="26" w16cid:durableId="765464611">
    <w:abstractNumId w:val="19"/>
  </w:num>
  <w:num w:numId="27" w16cid:durableId="1253659779">
    <w:abstractNumId w:val="10"/>
  </w:num>
  <w:num w:numId="28" w16cid:durableId="1148286140">
    <w:abstractNumId w:val="37"/>
  </w:num>
  <w:num w:numId="29" w16cid:durableId="983587634">
    <w:abstractNumId w:val="21"/>
  </w:num>
  <w:num w:numId="30" w16cid:durableId="473719397">
    <w:abstractNumId w:val="4"/>
  </w:num>
  <w:num w:numId="31" w16cid:durableId="1413745202">
    <w:abstractNumId w:val="29"/>
  </w:num>
  <w:num w:numId="32" w16cid:durableId="1566530454">
    <w:abstractNumId w:val="22"/>
  </w:num>
  <w:num w:numId="33" w16cid:durableId="81340253">
    <w:abstractNumId w:val="34"/>
  </w:num>
  <w:num w:numId="34" w16cid:durableId="642540479">
    <w:abstractNumId w:val="39"/>
  </w:num>
  <w:num w:numId="35" w16cid:durableId="1008942206">
    <w:abstractNumId w:val="25"/>
  </w:num>
  <w:num w:numId="36" w16cid:durableId="1710035828">
    <w:abstractNumId w:val="32"/>
  </w:num>
  <w:num w:numId="37" w16cid:durableId="711152280">
    <w:abstractNumId w:val="1"/>
  </w:num>
  <w:num w:numId="38" w16cid:durableId="226578834">
    <w:abstractNumId w:val="16"/>
  </w:num>
  <w:num w:numId="39" w16cid:durableId="655840690">
    <w:abstractNumId w:val="27"/>
  </w:num>
  <w:num w:numId="40" w16cid:durableId="612983640">
    <w:abstractNumId w:val="13"/>
  </w:num>
  <w:num w:numId="41" w16cid:durableId="1427190606">
    <w:abstractNumId w:val="41"/>
  </w:num>
  <w:num w:numId="42" w16cid:durableId="1743603048">
    <w:abstractNumId w:val="23"/>
  </w:num>
  <w:num w:numId="43" w16cid:durableId="184827638">
    <w:abstractNumId w:val="8"/>
  </w:num>
  <w:num w:numId="44" w16cid:durableId="408384896">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081"/>
    <w:rsid w:val="000001E4"/>
    <w:rsid w:val="000006A3"/>
    <w:rsid w:val="000006E1"/>
    <w:rsid w:val="000011CF"/>
    <w:rsid w:val="00001372"/>
    <w:rsid w:val="000013DB"/>
    <w:rsid w:val="000015D5"/>
    <w:rsid w:val="00001A16"/>
    <w:rsid w:val="000021FA"/>
    <w:rsid w:val="00002A37"/>
    <w:rsid w:val="0000312E"/>
    <w:rsid w:val="00003AC0"/>
    <w:rsid w:val="00003F42"/>
    <w:rsid w:val="00004995"/>
    <w:rsid w:val="000049DB"/>
    <w:rsid w:val="0000564C"/>
    <w:rsid w:val="00005745"/>
    <w:rsid w:val="00005B29"/>
    <w:rsid w:val="00006254"/>
    <w:rsid w:val="00006446"/>
    <w:rsid w:val="000064C7"/>
    <w:rsid w:val="00006524"/>
    <w:rsid w:val="00006532"/>
    <w:rsid w:val="00006896"/>
    <w:rsid w:val="000069EB"/>
    <w:rsid w:val="00006AE8"/>
    <w:rsid w:val="0000700A"/>
    <w:rsid w:val="00007021"/>
    <w:rsid w:val="00007167"/>
    <w:rsid w:val="000077C9"/>
    <w:rsid w:val="00007B2F"/>
    <w:rsid w:val="00007CDC"/>
    <w:rsid w:val="0001056A"/>
    <w:rsid w:val="00010582"/>
    <w:rsid w:val="00010902"/>
    <w:rsid w:val="00010AE6"/>
    <w:rsid w:val="00010B07"/>
    <w:rsid w:val="00010C1B"/>
    <w:rsid w:val="000110E0"/>
    <w:rsid w:val="00011103"/>
    <w:rsid w:val="0001134B"/>
    <w:rsid w:val="00011B28"/>
    <w:rsid w:val="00011FD2"/>
    <w:rsid w:val="000121EE"/>
    <w:rsid w:val="00012971"/>
    <w:rsid w:val="00012E34"/>
    <w:rsid w:val="00013687"/>
    <w:rsid w:val="000143B6"/>
    <w:rsid w:val="000144EC"/>
    <w:rsid w:val="00014556"/>
    <w:rsid w:val="0001477B"/>
    <w:rsid w:val="00014858"/>
    <w:rsid w:val="0001571C"/>
    <w:rsid w:val="00015B72"/>
    <w:rsid w:val="00015D15"/>
    <w:rsid w:val="0001608C"/>
    <w:rsid w:val="00016231"/>
    <w:rsid w:val="0001649B"/>
    <w:rsid w:val="00016517"/>
    <w:rsid w:val="000167A9"/>
    <w:rsid w:val="00016C25"/>
    <w:rsid w:val="00016EAD"/>
    <w:rsid w:val="00017925"/>
    <w:rsid w:val="00017B14"/>
    <w:rsid w:val="00017D1C"/>
    <w:rsid w:val="0002004E"/>
    <w:rsid w:val="000202B0"/>
    <w:rsid w:val="00020989"/>
    <w:rsid w:val="0002134B"/>
    <w:rsid w:val="00021A6D"/>
    <w:rsid w:val="00021F32"/>
    <w:rsid w:val="000221A2"/>
    <w:rsid w:val="00022774"/>
    <w:rsid w:val="00022BBF"/>
    <w:rsid w:val="00022CAD"/>
    <w:rsid w:val="00022DFE"/>
    <w:rsid w:val="000230B3"/>
    <w:rsid w:val="00023435"/>
    <w:rsid w:val="00023471"/>
    <w:rsid w:val="00023F41"/>
    <w:rsid w:val="000240CC"/>
    <w:rsid w:val="00024238"/>
    <w:rsid w:val="000244C4"/>
    <w:rsid w:val="000246C0"/>
    <w:rsid w:val="00024809"/>
    <w:rsid w:val="0002564D"/>
    <w:rsid w:val="00025ECA"/>
    <w:rsid w:val="00025F2F"/>
    <w:rsid w:val="00026AA7"/>
    <w:rsid w:val="00026C75"/>
    <w:rsid w:val="00030236"/>
    <w:rsid w:val="00030658"/>
    <w:rsid w:val="00030B71"/>
    <w:rsid w:val="00030CD2"/>
    <w:rsid w:val="0003130D"/>
    <w:rsid w:val="00031DB2"/>
    <w:rsid w:val="000323C8"/>
    <w:rsid w:val="000325B8"/>
    <w:rsid w:val="00032686"/>
    <w:rsid w:val="0003311F"/>
    <w:rsid w:val="000332B1"/>
    <w:rsid w:val="00033491"/>
    <w:rsid w:val="00033678"/>
    <w:rsid w:val="00033E15"/>
    <w:rsid w:val="000340DF"/>
    <w:rsid w:val="00034784"/>
    <w:rsid w:val="0003486B"/>
    <w:rsid w:val="00034AB3"/>
    <w:rsid w:val="00034AF8"/>
    <w:rsid w:val="00034C15"/>
    <w:rsid w:val="0003598A"/>
    <w:rsid w:val="000359B9"/>
    <w:rsid w:val="000359EB"/>
    <w:rsid w:val="00035ECE"/>
    <w:rsid w:val="00036618"/>
    <w:rsid w:val="0003667A"/>
    <w:rsid w:val="00036BA1"/>
    <w:rsid w:val="00036D96"/>
    <w:rsid w:val="00037088"/>
    <w:rsid w:val="00037291"/>
    <w:rsid w:val="000373AA"/>
    <w:rsid w:val="0003746E"/>
    <w:rsid w:val="00037950"/>
    <w:rsid w:val="00037A87"/>
    <w:rsid w:val="00037A9A"/>
    <w:rsid w:val="00037AD8"/>
    <w:rsid w:val="00037D8C"/>
    <w:rsid w:val="00040117"/>
    <w:rsid w:val="00040213"/>
    <w:rsid w:val="00040328"/>
    <w:rsid w:val="00041D0C"/>
    <w:rsid w:val="00041FFD"/>
    <w:rsid w:val="000422BC"/>
    <w:rsid w:val="000422E2"/>
    <w:rsid w:val="0004282C"/>
    <w:rsid w:val="00042F22"/>
    <w:rsid w:val="000433CE"/>
    <w:rsid w:val="0004378B"/>
    <w:rsid w:val="00043CF2"/>
    <w:rsid w:val="000444A4"/>
    <w:rsid w:val="000444EE"/>
    <w:rsid w:val="000444EF"/>
    <w:rsid w:val="00044A50"/>
    <w:rsid w:val="00045728"/>
    <w:rsid w:val="0004573F"/>
    <w:rsid w:val="00045D07"/>
    <w:rsid w:val="00045DC8"/>
    <w:rsid w:val="00045E1F"/>
    <w:rsid w:val="00046C00"/>
    <w:rsid w:val="0004747E"/>
    <w:rsid w:val="0004759C"/>
    <w:rsid w:val="00047789"/>
    <w:rsid w:val="00047858"/>
    <w:rsid w:val="00047BB7"/>
    <w:rsid w:val="000502C9"/>
    <w:rsid w:val="000502F6"/>
    <w:rsid w:val="00050376"/>
    <w:rsid w:val="0005037D"/>
    <w:rsid w:val="00050398"/>
    <w:rsid w:val="00050999"/>
    <w:rsid w:val="00050F34"/>
    <w:rsid w:val="00051312"/>
    <w:rsid w:val="00051BEE"/>
    <w:rsid w:val="00052242"/>
    <w:rsid w:val="0005267E"/>
    <w:rsid w:val="00052A07"/>
    <w:rsid w:val="000534E3"/>
    <w:rsid w:val="00054028"/>
    <w:rsid w:val="000543D5"/>
    <w:rsid w:val="000544E8"/>
    <w:rsid w:val="00054FA1"/>
    <w:rsid w:val="00055107"/>
    <w:rsid w:val="0005539E"/>
    <w:rsid w:val="000553C6"/>
    <w:rsid w:val="0005606A"/>
    <w:rsid w:val="000563F8"/>
    <w:rsid w:val="00056959"/>
    <w:rsid w:val="00056C26"/>
    <w:rsid w:val="00056D97"/>
    <w:rsid w:val="00056F7A"/>
    <w:rsid w:val="00057117"/>
    <w:rsid w:val="0005731D"/>
    <w:rsid w:val="0006052B"/>
    <w:rsid w:val="000605BF"/>
    <w:rsid w:val="00060BBF"/>
    <w:rsid w:val="0006124E"/>
    <w:rsid w:val="000616E7"/>
    <w:rsid w:val="00061AAC"/>
    <w:rsid w:val="0006212B"/>
    <w:rsid w:val="000628B4"/>
    <w:rsid w:val="00062A6A"/>
    <w:rsid w:val="00062DE1"/>
    <w:rsid w:val="00062E54"/>
    <w:rsid w:val="000631E2"/>
    <w:rsid w:val="00063B1B"/>
    <w:rsid w:val="000642B3"/>
    <w:rsid w:val="0006487E"/>
    <w:rsid w:val="00065039"/>
    <w:rsid w:val="000652B7"/>
    <w:rsid w:val="000657A4"/>
    <w:rsid w:val="00065C71"/>
    <w:rsid w:val="00065E1A"/>
    <w:rsid w:val="0006612B"/>
    <w:rsid w:val="00066A0B"/>
    <w:rsid w:val="00066E5B"/>
    <w:rsid w:val="0006773A"/>
    <w:rsid w:val="000677C9"/>
    <w:rsid w:val="00067813"/>
    <w:rsid w:val="00070208"/>
    <w:rsid w:val="000702D5"/>
    <w:rsid w:val="000703A4"/>
    <w:rsid w:val="0007074F"/>
    <w:rsid w:val="000709B2"/>
    <w:rsid w:val="000709DE"/>
    <w:rsid w:val="000715A0"/>
    <w:rsid w:val="00071B25"/>
    <w:rsid w:val="00071E0D"/>
    <w:rsid w:val="00071E3C"/>
    <w:rsid w:val="00071E44"/>
    <w:rsid w:val="000720C5"/>
    <w:rsid w:val="00072733"/>
    <w:rsid w:val="00072BB4"/>
    <w:rsid w:val="00073552"/>
    <w:rsid w:val="00073752"/>
    <w:rsid w:val="00074492"/>
    <w:rsid w:val="00074775"/>
    <w:rsid w:val="00075780"/>
    <w:rsid w:val="0007581D"/>
    <w:rsid w:val="0007595C"/>
    <w:rsid w:val="00076633"/>
    <w:rsid w:val="0007695C"/>
    <w:rsid w:val="0007707F"/>
    <w:rsid w:val="000770A1"/>
    <w:rsid w:val="0007741A"/>
    <w:rsid w:val="00077421"/>
    <w:rsid w:val="000775DC"/>
    <w:rsid w:val="000776C7"/>
    <w:rsid w:val="00077B4B"/>
    <w:rsid w:val="00077C0E"/>
    <w:rsid w:val="00077E5F"/>
    <w:rsid w:val="0008036A"/>
    <w:rsid w:val="000804E2"/>
    <w:rsid w:val="00080773"/>
    <w:rsid w:val="00080799"/>
    <w:rsid w:val="0008092B"/>
    <w:rsid w:val="000811C0"/>
    <w:rsid w:val="000816AC"/>
    <w:rsid w:val="00081AE6"/>
    <w:rsid w:val="00082421"/>
    <w:rsid w:val="0008266E"/>
    <w:rsid w:val="000832B0"/>
    <w:rsid w:val="000837EB"/>
    <w:rsid w:val="00083E02"/>
    <w:rsid w:val="000840E7"/>
    <w:rsid w:val="0008443D"/>
    <w:rsid w:val="0008453E"/>
    <w:rsid w:val="000847CB"/>
    <w:rsid w:val="00085341"/>
    <w:rsid w:val="000855EB"/>
    <w:rsid w:val="000857BC"/>
    <w:rsid w:val="00085B4A"/>
    <w:rsid w:val="00085B52"/>
    <w:rsid w:val="00085B58"/>
    <w:rsid w:val="00086096"/>
    <w:rsid w:val="00086383"/>
    <w:rsid w:val="0008639B"/>
    <w:rsid w:val="000866F2"/>
    <w:rsid w:val="00086871"/>
    <w:rsid w:val="00086BD3"/>
    <w:rsid w:val="0008744A"/>
    <w:rsid w:val="000877D2"/>
    <w:rsid w:val="000878C3"/>
    <w:rsid w:val="0009009F"/>
    <w:rsid w:val="0009066E"/>
    <w:rsid w:val="00090A5D"/>
    <w:rsid w:val="00090A61"/>
    <w:rsid w:val="00090A7C"/>
    <w:rsid w:val="00090DA4"/>
    <w:rsid w:val="00091183"/>
    <w:rsid w:val="000912F1"/>
    <w:rsid w:val="00091557"/>
    <w:rsid w:val="000915BE"/>
    <w:rsid w:val="00091FA5"/>
    <w:rsid w:val="00092064"/>
    <w:rsid w:val="000924C1"/>
    <w:rsid w:val="000924F0"/>
    <w:rsid w:val="0009279A"/>
    <w:rsid w:val="00093240"/>
    <w:rsid w:val="00093474"/>
    <w:rsid w:val="000935BE"/>
    <w:rsid w:val="00093915"/>
    <w:rsid w:val="00094272"/>
    <w:rsid w:val="0009510F"/>
    <w:rsid w:val="0009574D"/>
    <w:rsid w:val="000958D7"/>
    <w:rsid w:val="000959F8"/>
    <w:rsid w:val="00095AB6"/>
    <w:rsid w:val="00095BA7"/>
    <w:rsid w:val="00095D77"/>
    <w:rsid w:val="00095F0D"/>
    <w:rsid w:val="00095F28"/>
    <w:rsid w:val="00095FA2"/>
    <w:rsid w:val="00096709"/>
    <w:rsid w:val="0009692F"/>
    <w:rsid w:val="00096938"/>
    <w:rsid w:val="00096BDE"/>
    <w:rsid w:val="00096D34"/>
    <w:rsid w:val="000970D3"/>
    <w:rsid w:val="000972A1"/>
    <w:rsid w:val="0009759D"/>
    <w:rsid w:val="00097670"/>
    <w:rsid w:val="000979FC"/>
    <w:rsid w:val="00097C40"/>
    <w:rsid w:val="00097CE1"/>
    <w:rsid w:val="00097F3C"/>
    <w:rsid w:val="000A0012"/>
    <w:rsid w:val="000A009C"/>
    <w:rsid w:val="000A00E3"/>
    <w:rsid w:val="000A01D0"/>
    <w:rsid w:val="000A0271"/>
    <w:rsid w:val="000A053F"/>
    <w:rsid w:val="000A080D"/>
    <w:rsid w:val="000A092E"/>
    <w:rsid w:val="000A0AA8"/>
    <w:rsid w:val="000A109D"/>
    <w:rsid w:val="000A148F"/>
    <w:rsid w:val="000A17C9"/>
    <w:rsid w:val="000A18CF"/>
    <w:rsid w:val="000A1B7B"/>
    <w:rsid w:val="000A1BC3"/>
    <w:rsid w:val="000A1CF2"/>
    <w:rsid w:val="000A1E38"/>
    <w:rsid w:val="000A1F15"/>
    <w:rsid w:val="000A2326"/>
    <w:rsid w:val="000A2400"/>
    <w:rsid w:val="000A2781"/>
    <w:rsid w:val="000A28CC"/>
    <w:rsid w:val="000A2BC9"/>
    <w:rsid w:val="000A3FC0"/>
    <w:rsid w:val="000A44E3"/>
    <w:rsid w:val="000A4C24"/>
    <w:rsid w:val="000A4C52"/>
    <w:rsid w:val="000A4C73"/>
    <w:rsid w:val="000A537D"/>
    <w:rsid w:val="000A56F2"/>
    <w:rsid w:val="000A59A7"/>
    <w:rsid w:val="000A5EB7"/>
    <w:rsid w:val="000A6163"/>
    <w:rsid w:val="000A6B23"/>
    <w:rsid w:val="000A6EB3"/>
    <w:rsid w:val="000A7671"/>
    <w:rsid w:val="000A7B85"/>
    <w:rsid w:val="000B000B"/>
    <w:rsid w:val="000B0B27"/>
    <w:rsid w:val="000B0F67"/>
    <w:rsid w:val="000B0F80"/>
    <w:rsid w:val="000B126D"/>
    <w:rsid w:val="000B1410"/>
    <w:rsid w:val="000B1752"/>
    <w:rsid w:val="000B2255"/>
    <w:rsid w:val="000B2719"/>
    <w:rsid w:val="000B2A90"/>
    <w:rsid w:val="000B2AB5"/>
    <w:rsid w:val="000B2C32"/>
    <w:rsid w:val="000B30D6"/>
    <w:rsid w:val="000B3A8F"/>
    <w:rsid w:val="000B3B76"/>
    <w:rsid w:val="000B3C1D"/>
    <w:rsid w:val="000B3E96"/>
    <w:rsid w:val="000B436D"/>
    <w:rsid w:val="000B48CD"/>
    <w:rsid w:val="000B4AB9"/>
    <w:rsid w:val="000B4B7E"/>
    <w:rsid w:val="000B50FD"/>
    <w:rsid w:val="000B5615"/>
    <w:rsid w:val="000B58C3"/>
    <w:rsid w:val="000B5CA7"/>
    <w:rsid w:val="000B61E9"/>
    <w:rsid w:val="000B639B"/>
    <w:rsid w:val="000B6595"/>
    <w:rsid w:val="000B6670"/>
    <w:rsid w:val="000B667B"/>
    <w:rsid w:val="000B680A"/>
    <w:rsid w:val="000B6C3F"/>
    <w:rsid w:val="000B729B"/>
    <w:rsid w:val="000B78EC"/>
    <w:rsid w:val="000B7AE7"/>
    <w:rsid w:val="000B7D87"/>
    <w:rsid w:val="000B7EE3"/>
    <w:rsid w:val="000C03CC"/>
    <w:rsid w:val="000C0704"/>
    <w:rsid w:val="000C0753"/>
    <w:rsid w:val="000C08C0"/>
    <w:rsid w:val="000C08FB"/>
    <w:rsid w:val="000C165A"/>
    <w:rsid w:val="000C16B5"/>
    <w:rsid w:val="000C1819"/>
    <w:rsid w:val="000C2995"/>
    <w:rsid w:val="000C2D1A"/>
    <w:rsid w:val="000C2E19"/>
    <w:rsid w:val="000C2EE1"/>
    <w:rsid w:val="000C309C"/>
    <w:rsid w:val="000C3140"/>
    <w:rsid w:val="000C32D5"/>
    <w:rsid w:val="000C33E8"/>
    <w:rsid w:val="000C3620"/>
    <w:rsid w:val="000C3C75"/>
    <w:rsid w:val="000C4103"/>
    <w:rsid w:val="000C41A3"/>
    <w:rsid w:val="000C4336"/>
    <w:rsid w:val="000C433F"/>
    <w:rsid w:val="000C48AF"/>
    <w:rsid w:val="000C49D2"/>
    <w:rsid w:val="000C4BEC"/>
    <w:rsid w:val="000C59FA"/>
    <w:rsid w:val="000C600C"/>
    <w:rsid w:val="000C6108"/>
    <w:rsid w:val="000C6504"/>
    <w:rsid w:val="000C6779"/>
    <w:rsid w:val="000C6CE9"/>
    <w:rsid w:val="000C6E2D"/>
    <w:rsid w:val="000C70A3"/>
    <w:rsid w:val="000C7675"/>
    <w:rsid w:val="000C78F9"/>
    <w:rsid w:val="000C7A4E"/>
    <w:rsid w:val="000D0069"/>
    <w:rsid w:val="000D084C"/>
    <w:rsid w:val="000D0D07"/>
    <w:rsid w:val="000D0D9B"/>
    <w:rsid w:val="000D133F"/>
    <w:rsid w:val="000D171A"/>
    <w:rsid w:val="000D1774"/>
    <w:rsid w:val="000D1A87"/>
    <w:rsid w:val="000D2404"/>
    <w:rsid w:val="000D286D"/>
    <w:rsid w:val="000D2A40"/>
    <w:rsid w:val="000D3B3C"/>
    <w:rsid w:val="000D4797"/>
    <w:rsid w:val="000D4A1A"/>
    <w:rsid w:val="000D4A95"/>
    <w:rsid w:val="000D4DE8"/>
    <w:rsid w:val="000D4F05"/>
    <w:rsid w:val="000D4FD8"/>
    <w:rsid w:val="000D5187"/>
    <w:rsid w:val="000D52BC"/>
    <w:rsid w:val="000D5570"/>
    <w:rsid w:val="000D57EC"/>
    <w:rsid w:val="000D5BCD"/>
    <w:rsid w:val="000D5F0F"/>
    <w:rsid w:val="000D62CB"/>
    <w:rsid w:val="000D6A60"/>
    <w:rsid w:val="000D6A61"/>
    <w:rsid w:val="000D6B78"/>
    <w:rsid w:val="000D742F"/>
    <w:rsid w:val="000D7BF8"/>
    <w:rsid w:val="000D7DF1"/>
    <w:rsid w:val="000E0004"/>
    <w:rsid w:val="000E02BA"/>
    <w:rsid w:val="000E0527"/>
    <w:rsid w:val="000E07B4"/>
    <w:rsid w:val="000E0B87"/>
    <w:rsid w:val="000E1051"/>
    <w:rsid w:val="000E1543"/>
    <w:rsid w:val="000E1716"/>
    <w:rsid w:val="000E17FB"/>
    <w:rsid w:val="000E1D7A"/>
    <w:rsid w:val="000E1E92"/>
    <w:rsid w:val="000E20F3"/>
    <w:rsid w:val="000E231D"/>
    <w:rsid w:val="000E29EB"/>
    <w:rsid w:val="000E2FEA"/>
    <w:rsid w:val="000E321C"/>
    <w:rsid w:val="000E3620"/>
    <w:rsid w:val="000E3967"/>
    <w:rsid w:val="000E4919"/>
    <w:rsid w:val="000E5AC4"/>
    <w:rsid w:val="000E705F"/>
    <w:rsid w:val="000E70EA"/>
    <w:rsid w:val="000E7480"/>
    <w:rsid w:val="000F0508"/>
    <w:rsid w:val="000F05AF"/>
    <w:rsid w:val="000F0650"/>
    <w:rsid w:val="000F06D6"/>
    <w:rsid w:val="000F0BEA"/>
    <w:rsid w:val="000F0EB1"/>
    <w:rsid w:val="000F1106"/>
    <w:rsid w:val="000F1914"/>
    <w:rsid w:val="000F1F3C"/>
    <w:rsid w:val="000F1F6B"/>
    <w:rsid w:val="000F20BC"/>
    <w:rsid w:val="000F26BB"/>
    <w:rsid w:val="000F2F56"/>
    <w:rsid w:val="000F33F8"/>
    <w:rsid w:val="000F3803"/>
    <w:rsid w:val="000F3B3D"/>
    <w:rsid w:val="000F3B70"/>
    <w:rsid w:val="000F3BE9"/>
    <w:rsid w:val="000F3F6C"/>
    <w:rsid w:val="000F40B5"/>
    <w:rsid w:val="000F47C0"/>
    <w:rsid w:val="000F4D9E"/>
    <w:rsid w:val="000F51C1"/>
    <w:rsid w:val="000F5432"/>
    <w:rsid w:val="000F5A74"/>
    <w:rsid w:val="000F5B4C"/>
    <w:rsid w:val="000F5B4D"/>
    <w:rsid w:val="000F6402"/>
    <w:rsid w:val="000F6800"/>
    <w:rsid w:val="000F68B1"/>
    <w:rsid w:val="000F6B31"/>
    <w:rsid w:val="000F6DF3"/>
    <w:rsid w:val="000F6E37"/>
    <w:rsid w:val="000F7296"/>
    <w:rsid w:val="000F7483"/>
    <w:rsid w:val="000F74AE"/>
    <w:rsid w:val="000F78A6"/>
    <w:rsid w:val="000F7FDB"/>
    <w:rsid w:val="001005FF"/>
    <w:rsid w:val="00100821"/>
    <w:rsid w:val="001008B2"/>
    <w:rsid w:val="00100BC3"/>
    <w:rsid w:val="00100EE7"/>
    <w:rsid w:val="00100F4A"/>
    <w:rsid w:val="0010121C"/>
    <w:rsid w:val="001014F8"/>
    <w:rsid w:val="0010169E"/>
    <w:rsid w:val="0010390D"/>
    <w:rsid w:val="00103950"/>
    <w:rsid w:val="00103EC2"/>
    <w:rsid w:val="00104593"/>
    <w:rsid w:val="001049AA"/>
    <w:rsid w:val="001055E5"/>
    <w:rsid w:val="00106158"/>
    <w:rsid w:val="001062FB"/>
    <w:rsid w:val="001063E6"/>
    <w:rsid w:val="00106A7B"/>
    <w:rsid w:val="00106D37"/>
    <w:rsid w:val="00106D66"/>
    <w:rsid w:val="00107642"/>
    <w:rsid w:val="001076AE"/>
    <w:rsid w:val="00107B25"/>
    <w:rsid w:val="00110DF9"/>
    <w:rsid w:val="00110E7B"/>
    <w:rsid w:val="00110EE4"/>
    <w:rsid w:val="00112178"/>
    <w:rsid w:val="00112397"/>
    <w:rsid w:val="00112D1A"/>
    <w:rsid w:val="00113004"/>
    <w:rsid w:val="00113337"/>
    <w:rsid w:val="00113913"/>
    <w:rsid w:val="00113CF4"/>
    <w:rsid w:val="00113D3F"/>
    <w:rsid w:val="00113FEA"/>
    <w:rsid w:val="00114330"/>
    <w:rsid w:val="00114429"/>
    <w:rsid w:val="001146CC"/>
    <w:rsid w:val="00114968"/>
    <w:rsid w:val="00114B80"/>
    <w:rsid w:val="00114F5F"/>
    <w:rsid w:val="001153EA"/>
    <w:rsid w:val="0011562C"/>
    <w:rsid w:val="00115643"/>
    <w:rsid w:val="00115680"/>
    <w:rsid w:val="001159CD"/>
    <w:rsid w:val="00115AAC"/>
    <w:rsid w:val="00115CE8"/>
    <w:rsid w:val="00115DE0"/>
    <w:rsid w:val="0011665C"/>
    <w:rsid w:val="00116765"/>
    <w:rsid w:val="00116A4E"/>
    <w:rsid w:val="00116A86"/>
    <w:rsid w:val="00116C50"/>
    <w:rsid w:val="00116F34"/>
    <w:rsid w:val="00117120"/>
    <w:rsid w:val="00117361"/>
    <w:rsid w:val="001179C7"/>
    <w:rsid w:val="00117A96"/>
    <w:rsid w:val="00120272"/>
    <w:rsid w:val="00120589"/>
    <w:rsid w:val="00120A6B"/>
    <w:rsid w:val="00120AF8"/>
    <w:rsid w:val="00120D80"/>
    <w:rsid w:val="00121665"/>
    <w:rsid w:val="001219F5"/>
    <w:rsid w:val="00121A20"/>
    <w:rsid w:val="00121F9A"/>
    <w:rsid w:val="001226FD"/>
    <w:rsid w:val="001229BF"/>
    <w:rsid w:val="00123047"/>
    <w:rsid w:val="001231A8"/>
    <w:rsid w:val="00123274"/>
    <w:rsid w:val="00123314"/>
    <w:rsid w:val="0012348B"/>
    <w:rsid w:val="001235E0"/>
    <w:rsid w:val="0012377F"/>
    <w:rsid w:val="00123FE0"/>
    <w:rsid w:val="001241FE"/>
    <w:rsid w:val="00124314"/>
    <w:rsid w:val="0012432D"/>
    <w:rsid w:val="0012439F"/>
    <w:rsid w:val="00124B13"/>
    <w:rsid w:val="00124ED8"/>
    <w:rsid w:val="00125430"/>
    <w:rsid w:val="00126612"/>
    <w:rsid w:val="0012664C"/>
    <w:rsid w:val="001267FE"/>
    <w:rsid w:val="0012686B"/>
    <w:rsid w:val="00126B4A"/>
    <w:rsid w:val="00126CF0"/>
    <w:rsid w:val="00126FAB"/>
    <w:rsid w:val="001278E3"/>
    <w:rsid w:val="001301B9"/>
    <w:rsid w:val="00130BF9"/>
    <w:rsid w:val="00130D26"/>
    <w:rsid w:val="0013118D"/>
    <w:rsid w:val="00131BA1"/>
    <w:rsid w:val="00131BE9"/>
    <w:rsid w:val="00131D20"/>
    <w:rsid w:val="00132263"/>
    <w:rsid w:val="0013247E"/>
    <w:rsid w:val="00132FD0"/>
    <w:rsid w:val="001336E7"/>
    <w:rsid w:val="001337E9"/>
    <w:rsid w:val="00133C68"/>
    <w:rsid w:val="00133FBD"/>
    <w:rsid w:val="001344C0"/>
    <w:rsid w:val="00134569"/>
    <w:rsid w:val="001346FA"/>
    <w:rsid w:val="0013494B"/>
    <w:rsid w:val="00134B67"/>
    <w:rsid w:val="0013508C"/>
    <w:rsid w:val="0013515C"/>
    <w:rsid w:val="00135194"/>
    <w:rsid w:val="00135252"/>
    <w:rsid w:val="00135256"/>
    <w:rsid w:val="00136E6A"/>
    <w:rsid w:val="00137857"/>
    <w:rsid w:val="00137AB5"/>
    <w:rsid w:val="00137F0B"/>
    <w:rsid w:val="001401AC"/>
    <w:rsid w:val="00140275"/>
    <w:rsid w:val="0014028A"/>
    <w:rsid w:val="001406F0"/>
    <w:rsid w:val="00140D41"/>
    <w:rsid w:val="00140D78"/>
    <w:rsid w:val="00140DEA"/>
    <w:rsid w:val="0014103A"/>
    <w:rsid w:val="001414DD"/>
    <w:rsid w:val="001415D0"/>
    <w:rsid w:val="001417B6"/>
    <w:rsid w:val="00141D4E"/>
    <w:rsid w:val="001420A1"/>
    <w:rsid w:val="0014258E"/>
    <w:rsid w:val="00142645"/>
    <w:rsid w:val="00142B25"/>
    <w:rsid w:val="00142DAA"/>
    <w:rsid w:val="00142FFA"/>
    <w:rsid w:val="00143365"/>
    <w:rsid w:val="0014360A"/>
    <w:rsid w:val="0014366E"/>
    <w:rsid w:val="00143736"/>
    <w:rsid w:val="00143D2B"/>
    <w:rsid w:val="00143F88"/>
    <w:rsid w:val="0014449E"/>
    <w:rsid w:val="001444A1"/>
    <w:rsid w:val="00144608"/>
    <w:rsid w:val="00144C44"/>
    <w:rsid w:val="00144CBB"/>
    <w:rsid w:val="00144F55"/>
    <w:rsid w:val="00145EDE"/>
    <w:rsid w:val="00145F1F"/>
    <w:rsid w:val="0014617D"/>
    <w:rsid w:val="0014630D"/>
    <w:rsid w:val="00146316"/>
    <w:rsid w:val="00146BCA"/>
    <w:rsid w:val="00147320"/>
    <w:rsid w:val="001474B8"/>
    <w:rsid w:val="00147A31"/>
    <w:rsid w:val="001500BF"/>
    <w:rsid w:val="001501A4"/>
    <w:rsid w:val="00151169"/>
    <w:rsid w:val="0015157B"/>
    <w:rsid w:val="0015167C"/>
    <w:rsid w:val="00151788"/>
    <w:rsid w:val="00151E23"/>
    <w:rsid w:val="00152280"/>
    <w:rsid w:val="0015228D"/>
    <w:rsid w:val="00152537"/>
    <w:rsid w:val="001525D6"/>
    <w:rsid w:val="001526E0"/>
    <w:rsid w:val="0015284C"/>
    <w:rsid w:val="00152C93"/>
    <w:rsid w:val="00152F14"/>
    <w:rsid w:val="001532D5"/>
    <w:rsid w:val="00153310"/>
    <w:rsid w:val="001538D1"/>
    <w:rsid w:val="00154686"/>
    <w:rsid w:val="00154880"/>
    <w:rsid w:val="001548F7"/>
    <w:rsid w:val="00154E68"/>
    <w:rsid w:val="001551B5"/>
    <w:rsid w:val="001553CA"/>
    <w:rsid w:val="0015600D"/>
    <w:rsid w:val="00156901"/>
    <w:rsid w:val="00156D66"/>
    <w:rsid w:val="00156FE1"/>
    <w:rsid w:val="00156FE9"/>
    <w:rsid w:val="0015709E"/>
    <w:rsid w:val="0015711D"/>
    <w:rsid w:val="0015758D"/>
    <w:rsid w:val="0015794A"/>
    <w:rsid w:val="001579E6"/>
    <w:rsid w:val="00157FE5"/>
    <w:rsid w:val="00160260"/>
    <w:rsid w:val="001607FC"/>
    <w:rsid w:val="00160FE7"/>
    <w:rsid w:val="00160FFB"/>
    <w:rsid w:val="00161481"/>
    <w:rsid w:val="001617F8"/>
    <w:rsid w:val="001618EA"/>
    <w:rsid w:val="00161985"/>
    <w:rsid w:val="00161A59"/>
    <w:rsid w:val="00161C0C"/>
    <w:rsid w:val="00161C64"/>
    <w:rsid w:val="001623D4"/>
    <w:rsid w:val="00162609"/>
    <w:rsid w:val="0016302A"/>
    <w:rsid w:val="0016347D"/>
    <w:rsid w:val="0016388A"/>
    <w:rsid w:val="00163A60"/>
    <w:rsid w:val="001649CC"/>
    <w:rsid w:val="00164DB5"/>
    <w:rsid w:val="001655A3"/>
    <w:rsid w:val="001656D7"/>
    <w:rsid w:val="001659C1"/>
    <w:rsid w:val="00165F74"/>
    <w:rsid w:val="00165FF0"/>
    <w:rsid w:val="00166E8C"/>
    <w:rsid w:val="00166EB2"/>
    <w:rsid w:val="00166EEB"/>
    <w:rsid w:val="00167045"/>
    <w:rsid w:val="0016791A"/>
    <w:rsid w:val="00167CD2"/>
    <w:rsid w:val="00167F22"/>
    <w:rsid w:val="001700A3"/>
    <w:rsid w:val="001707A2"/>
    <w:rsid w:val="001707B5"/>
    <w:rsid w:val="00170942"/>
    <w:rsid w:val="00170E8F"/>
    <w:rsid w:val="00171D33"/>
    <w:rsid w:val="00171D8B"/>
    <w:rsid w:val="001720B3"/>
    <w:rsid w:val="00172162"/>
    <w:rsid w:val="00172262"/>
    <w:rsid w:val="0017243C"/>
    <w:rsid w:val="00172740"/>
    <w:rsid w:val="00172C2F"/>
    <w:rsid w:val="00172CB7"/>
    <w:rsid w:val="00172E81"/>
    <w:rsid w:val="001732D4"/>
    <w:rsid w:val="00173A8E"/>
    <w:rsid w:val="00173BDC"/>
    <w:rsid w:val="001745E7"/>
    <w:rsid w:val="001748D3"/>
    <w:rsid w:val="00174DEC"/>
    <w:rsid w:val="0017502C"/>
    <w:rsid w:val="00175764"/>
    <w:rsid w:val="00175FD2"/>
    <w:rsid w:val="00176029"/>
    <w:rsid w:val="00176328"/>
    <w:rsid w:val="00176F53"/>
    <w:rsid w:val="001779EE"/>
    <w:rsid w:val="00177CB2"/>
    <w:rsid w:val="00177E36"/>
    <w:rsid w:val="0018075E"/>
    <w:rsid w:val="001808D6"/>
    <w:rsid w:val="00180C52"/>
    <w:rsid w:val="00180E2F"/>
    <w:rsid w:val="00181013"/>
    <w:rsid w:val="0018106B"/>
    <w:rsid w:val="00181321"/>
    <w:rsid w:val="0018143F"/>
    <w:rsid w:val="00181AD7"/>
    <w:rsid w:val="00181FF8"/>
    <w:rsid w:val="00182050"/>
    <w:rsid w:val="0018265D"/>
    <w:rsid w:val="001830FC"/>
    <w:rsid w:val="0018338B"/>
    <w:rsid w:val="00183AA7"/>
    <w:rsid w:val="00183B1E"/>
    <w:rsid w:val="00183F9F"/>
    <w:rsid w:val="00184458"/>
    <w:rsid w:val="001846F6"/>
    <w:rsid w:val="001847D4"/>
    <w:rsid w:val="00184D10"/>
    <w:rsid w:val="00185297"/>
    <w:rsid w:val="001856AE"/>
    <w:rsid w:val="00185727"/>
    <w:rsid w:val="00185735"/>
    <w:rsid w:val="00185904"/>
    <w:rsid w:val="00185D50"/>
    <w:rsid w:val="0018606E"/>
    <w:rsid w:val="001862D7"/>
    <w:rsid w:val="00186532"/>
    <w:rsid w:val="0018684D"/>
    <w:rsid w:val="00186A8F"/>
    <w:rsid w:val="00186BE0"/>
    <w:rsid w:val="00186F0B"/>
    <w:rsid w:val="001875A6"/>
    <w:rsid w:val="001876F0"/>
    <w:rsid w:val="00187895"/>
    <w:rsid w:val="00187ADF"/>
    <w:rsid w:val="00187C5B"/>
    <w:rsid w:val="001902B4"/>
    <w:rsid w:val="001902C6"/>
    <w:rsid w:val="001902D7"/>
    <w:rsid w:val="001902EF"/>
    <w:rsid w:val="00190603"/>
    <w:rsid w:val="00190673"/>
    <w:rsid w:val="00190814"/>
    <w:rsid w:val="0019098D"/>
    <w:rsid w:val="00190AC1"/>
    <w:rsid w:val="00190FE7"/>
    <w:rsid w:val="00191459"/>
    <w:rsid w:val="00191572"/>
    <w:rsid w:val="001918F6"/>
    <w:rsid w:val="001919CC"/>
    <w:rsid w:val="00191A23"/>
    <w:rsid w:val="00192B02"/>
    <w:rsid w:val="00192B63"/>
    <w:rsid w:val="00192E75"/>
    <w:rsid w:val="001931AF"/>
    <w:rsid w:val="0019341A"/>
    <w:rsid w:val="00193F98"/>
    <w:rsid w:val="001944DC"/>
    <w:rsid w:val="00194704"/>
    <w:rsid w:val="00194EA0"/>
    <w:rsid w:val="00194F77"/>
    <w:rsid w:val="00194FD6"/>
    <w:rsid w:val="0019507B"/>
    <w:rsid w:val="00195873"/>
    <w:rsid w:val="00195AC6"/>
    <w:rsid w:val="00195DB2"/>
    <w:rsid w:val="00195DC7"/>
    <w:rsid w:val="00196B18"/>
    <w:rsid w:val="00196C7A"/>
    <w:rsid w:val="00196D35"/>
    <w:rsid w:val="00197D7A"/>
    <w:rsid w:val="00197DF9"/>
    <w:rsid w:val="001A06CB"/>
    <w:rsid w:val="001A0F6A"/>
    <w:rsid w:val="001A1987"/>
    <w:rsid w:val="001A1A80"/>
    <w:rsid w:val="001A1C4B"/>
    <w:rsid w:val="001A1CF2"/>
    <w:rsid w:val="001A1F3F"/>
    <w:rsid w:val="001A2279"/>
    <w:rsid w:val="001A2564"/>
    <w:rsid w:val="001A2F39"/>
    <w:rsid w:val="001A2FC0"/>
    <w:rsid w:val="001A3313"/>
    <w:rsid w:val="001A384E"/>
    <w:rsid w:val="001A52CF"/>
    <w:rsid w:val="001A561B"/>
    <w:rsid w:val="001A5A14"/>
    <w:rsid w:val="001A5C5A"/>
    <w:rsid w:val="001A5FC9"/>
    <w:rsid w:val="001A6173"/>
    <w:rsid w:val="001A62DD"/>
    <w:rsid w:val="001A6308"/>
    <w:rsid w:val="001A6796"/>
    <w:rsid w:val="001A6A2A"/>
    <w:rsid w:val="001A6CBA"/>
    <w:rsid w:val="001A73F4"/>
    <w:rsid w:val="001A7531"/>
    <w:rsid w:val="001A7A4E"/>
    <w:rsid w:val="001A7AC1"/>
    <w:rsid w:val="001A7BE3"/>
    <w:rsid w:val="001A7DE5"/>
    <w:rsid w:val="001B0372"/>
    <w:rsid w:val="001B03D8"/>
    <w:rsid w:val="001B079C"/>
    <w:rsid w:val="001B0B6C"/>
    <w:rsid w:val="001B0BB0"/>
    <w:rsid w:val="001B0C45"/>
    <w:rsid w:val="001B0C5D"/>
    <w:rsid w:val="001B0D5A"/>
    <w:rsid w:val="001B0D97"/>
    <w:rsid w:val="001B161F"/>
    <w:rsid w:val="001B1735"/>
    <w:rsid w:val="001B193E"/>
    <w:rsid w:val="001B1B7B"/>
    <w:rsid w:val="001B1DFD"/>
    <w:rsid w:val="001B1E2F"/>
    <w:rsid w:val="001B1E80"/>
    <w:rsid w:val="001B1F2E"/>
    <w:rsid w:val="001B1FED"/>
    <w:rsid w:val="001B27BC"/>
    <w:rsid w:val="001B2F8C"/>
    <w:rsid w:val="001B3239"/>
    <w:rsid w:val="001B3386"/>
    <w:rsid w:val="001B3BEF"/>
    <w:rsid w:val="001B3DFB"/>
    <w:rsid w:val="001B3F8D"/>
    <w:rsid w:val="001B43D2"/>
    <w:rsid w:val="001B476E"/>
    <w:rsid w:val="001B4B10"/>
    <w:rsid w:val="001B4E60"/>
    <w:rsid w:val="001B4ED5"/>
    <w:rsid w:val="001B5094"/>
    <w:rsid w:val="001B5A5D"/>
    <w:rsid w:val="001B6204"/>
    <w:rsid w:val="001B6869"/>
    <w:rsid w:val="001B6939"/>
    <w:rsid w:val="001B6BCD"/>
    <w:rsid w:val="001B6D34"/>
    <w:rsid w:val="001B75B3"/>
    <w:rsid w:val="001B7B5B"/>
    <w:rsid w:val="001B7CFF"/>
    <w:rsid w:val="001B7F61"/>
    <w:rsid w:val="001C06AC"/>
    <w:rsid w:val="001C0A0B"/>
    <w:rsid w:val="001C14B5"/>
    <w:rsid w:val="001C1525"/>
    <w:rsid w:val="001C18A8"/>
    <w:rsid w:val="001C1960"/>
    <w:rsid w:val="001C1CCB"/>
    <w:rsid w:val="001C1CE5"/>
    <w:rsid w:val="001C1D29"/>
    <w:rsid w:val="001C269B"/>
    <w:rsid w:val="001C26D9"/>
    <w:rsid w:val="001C2BA2"/>
    <w:rsid w:val="001C3283"/>
    <w:rsid w:val="001C34FC"/>
    <w:rsid w:val="001C3D2A"/>
    <w:rsid w:val="001C3D2F"/>
    <w:rsid w:val="001C3DFF"/>
    <w:rsid w:val="001C3F4F"/>
    <w:rsid w:val="001C4DD7"/>
    <w:rsid w:val="001C54A1"/>
    <w:rsid w:val="001C5617"/>
    <w:rsid w:val="001C5B7E"/>
    <w:rsid w:val="001C5CB8"/>
    <w:rsid w:val="001C5DA7"/>
    <w:rsid w:val="001C6242"/>
    <w:rsid w:val="001C63AE"/>
    <w:rsid w:val="001C65AF"/>
    <w:rsid w:val="001C66B8"/>
    <w:rsid w:val="001C68E6"/>
    <w:rsid w:val="001C6C2D"/>
    <w:rsid w:val="001C6D44"/>
    <w:rsid w:val="001C73E6"/>
    <w:rsid w:val="001C7D47"/>
    <w:rsid w:val="001D07BE"/>
    <w:rsid w:val="001D0950"/>
    <w:rsid w:val="001D0FEF"/>
    <w:rsid w:val="001D162F"/>
    <w:rsid w:val="001D19D9"/>
    <w:rsid w:val="001D1AF9"/>
    <w:rsid w:val="001D1B7C"/>
    <w:rsid w:val="001D1E37"/>
    <w:rsid w:val="001D203B"/>
    <w:rsid w:val="001D214A"/>
    <w:rsid w:val="001D249F"/>
    <w:rsid w:val="001D2699"/>
    <w:rsid w:val="001D2730"/>
    <w:rsid w:val="001D34A1"/>
    <w:rsid w:val="001D3BE8"/>
    <w:rsid w:val="001D40B4"/>
    <w:rsid w:val="001D421D"/>
    <w:rsid w:val="001D472D"/>
    <w:rsid w:val="001D51BA"/>
    <w:rsid w:val="001D53E7"/>
    <w:rsid w:val="001D54D7"/>
    <w:rsid w:val="001D54FD"/>
    <w:rsid w:val="001D5AD7"/>
    <w:rsid w:val="001D6342"/>
    <w:rsid w:val="001D63A1"/>
    <w:rsid w:val="001D65B5"/>
    <w:rsid w:val="001D6B5E"/>
    <w:rsid w:val="001D6D53"/>
    <w:rsid w:val="001D703D"/>
    <w:rsid w:val="001D7D6E"/>
    <w:rsid w:val="001E02FD"/>
    <w:rsid w:val="001E0857"/>
    <w:rsid w:val="001E0F54"/>
    <w:rsid w:val="001E1145"/>
    <w:rsid w:val="001E1286"/>
    <w:rsid w:val="001E12B3"/>
    <w:rsid w:val="001E152A"/>
    <w:rsid w:val="001E1923"/>
    <w:rsid w:val="001E1EBB"/>
    <w:rsid w:val="001E20C9"/>
    <w:rsid w:val="001E20E4"/>
    <w:rsid w:val="001E213B"/>
    <w:rsid w:val="001E21B3"/>
    <w:rsid w:val="001E2716"/>
    <w:rsid w:val="001E2884"/>
    <w:rsid w:val="001E2A05"/>
    <w:rsid w:val="001E2D00"/>
    <w:rsid w:val="001E30D5"/>
    <w:rsid w:val="001E34E9"/>
    <w:rsid w:val="001E3E83"/>
    <w:rsid w:val="001E4A3C"/>
    <w:rsid w:val="001E503E"/>
    <w:rsid w:val="001E5191"/>
    <w:rsid w:val="001E51B0"/>
    <w:rsid w:val="001E57DC"/>
    <w:rsid w:val="001E5832"/>
    <w:rsid w:val="001E58BE"/>
    <w:rsid w:val="001E58E2"/>
    <w:rsid w:val="001E5B57"/>
    <w:rsid w:val="001E5D6E"/>
    <w:rsid w:val="001E6C77"/>
    <w:rsid w:val="001E6F7D"/>
    <w:rsid w:val="001E761F"/>
    <w:rsid w:val="001E764B"/>
    <w:rsid w:val="001E76B5"/>
    <w:rsid w:val="001E7841"/>
    <w:rsid w:val="001E78F2"/>
    <w:rsid w:val="001E7976"/>
    <w:rsid w:val="001E7A7F"/>
    <w:rsid w:val="001E7AED"/>
    <w:rsid w:val="001E7D1E"/>
    <w:rsid w:val="001F074B"/>
    <w:rsid w:val="001F11A8"/>
    <w:rsid w:val="001F14DD"/>
    <w:rsid w:val="001F1781"/>
    <w:rsid w:val="001F1B4F"/>
    <w:rsid w:val="001F1D4A"/>
    <w:rsid w:val="001F2098"/>
    <w:rsid w:val="001F2145"/>
    <w:rsid w:val="001F2246"/>
    <w:rsid w:val="001F25AD"/>
    <w:rsid w:val="001F25B0"/>
    <w:rsid w:val="001F25F3"/>
    <w:rsid w:val="001F29C0"/>
    <w:rsid w:val="001F2AD0"/>
    <w:rsid w:val="001F2AD9"/>
    <w:rsid w:val="001F2C05"/>
    <w:rsid w:val="001F2DCB"/>
    <w:rsid w:val="001F335D"/>
    <w:rsid w:val="001F3448"/>
    <w:rsid w:val="001F38E8"/>
    <w:rsid w:val="001F3916"/>
    <w:rsid w:val="001F3E04"/>
    <w:rsid w:val="001F41ED"/>
    <w:rsid w:val="001F46B1"/>
    <w:rsid w:val="001F484B"/>
    <w:rsid w:val="001F4AAE"/>
    <w:rsid w:val="001F4E32"/>
    <w:rsid w:val="001F4E5E"/>
    <w:rsid w:val="001F5348"/>
    <w:rsid w:val="001F542F"/>
    <w:rsid w:val="001F54C5"/>
    <w:rsid w:val="001F5F57"/>
    <w:rsid w:val="001F6190"/>
    <w:rsid w:val="001F6337"/>
    <w:rsid w:val="001F649A"/>
    <w:rsid w:val="001F662C"/>
    <w:rsid w:val="001F6817"/>
    <w:rsid w:val="001F6D37"/>
    <w:rsid w:val="001F7074"/>
    <w:rsid w:val="001F713A"/>
    <w:rsid w:val="001F7466"/>
    <w:rsid w:val="001F7571"/>
    <w:rsid w:val="001F75C1"/>
    <w:rsid w:val="001F7D0E"/>
    <w:rsid w:val="00200490"/>
    <w:rsid w:val="0020059D"/>
    <w:rsid w:val="0020074E"/>
    <w:rsid w:val="00200CD8"/>
    <w:rsid w:val="00201A09"/>
    <w:rsid w:val="00201BF8"/>
    <w:rsid w:val="00201F3A"/>
    <w:rsid w:val="0020207B"/>
    <w:rsid w:val="00202245"/>
    <w:rsid w:val="00202358"/>
    <w:rsid w:val="00202464"/>
    <w:rsid w:val="0020255B"/>
    <w:rsid w:val="00203322"/>
    <w:rsid w:val="002033AD"/>
    <w:rsid w:val="00203476"/>
    <w:rsid w:val="00203894"/>
    <w:rsid w:val="00203F96"/>
    <w:rsid w:val="0020414D"/>
    <w:rsid w:val="002042D0"/>
    <w:rsid w:val="0020436F"/>
    <w:rsid w:val="0020474A"/>
    <w:rsid w:val="00204E88"/>
    <w:rsid w:val="00204FEC"/>
    <w:rsid w:val="002051C0"/>
    <w:rsid w:val="002051C8"/>
    <w:rsid w:val="00205320"/>
    <w:rsid w:val="002053EA"/>
    <w:rsid w:val="002060DE"/>
    <w:rsid w:val="002060F2"/>
    <w:rsid w:val="002069B2"/>
    <w:rsid w:val="00206BC5"/>
    <w:rsid w:val="00206E04"/>
    <w:rsid w:val="00206E79"/>
    <w:rsid w:val="00206EF4"/>
    <w:rsid w:val="00207714"/>
    <w:rsid w:val="00207EF3"/>
    <w:rsid w:val="00207F16"/>
    <w:rsid w:val="00207FA3"/>
    <w:rsid w:val="0021000C"/>
    <w:rsid w:val="002106F0"/>
    <w:rsid w:val="00210844"/>
    <w:rsid w:val="00210EB2"/>
    <w:rsid w:val="00210F90"/>
    <w:rsid w:val="00210FDA"/>
    <w:rsid w:val="00211237"/>
    <w:rsid w:val="00211387"/>
    <w:rsid w:val="002115AA"/>
    <w:rsid w:val="00211AF7"/>
    <w:rsid w:val="00211E3A"/>
    <w:rsid w:val="00212160"/>
    <w:rsid w:val="0021221F"/>
    <w:rsid w:val="00212327"/>
    <w:rsid w:val="00212724"/>
    <w:rsid w:val="0021293D"/>
    <w:rsid w:val="00212BA1"/>
    <w:rsid w:val="00213206"/>
    <w:rsid w:val="00213230"/>
    <w:rsid w:val="002132C3"/>
    <w:rsid w:val="002133FD"/>
    <w:rsid w:val="00213703"/>
    <w:rsid w:val="002137ED"/>
    <w:rsid w:val="00213A83"/>
    <w:rsid w:val="00213F07"/>
    <w:rsid w:val="00214329"/>
    <w:rsid w:val="002143FE"/>
    <w:rsid w:val="00214C08"/>
    <w:rsid w:val="00214DA8"/>
    <w:rsid w:val="00215002"/>
    <w:rsid w:val="00215423"/>
    <w:rsid w:val="00215586"/>
    <w:rsid w:val="00215654"/>
    <w:rsid w:val="002158FA"/>
    <w:rsid w:val="00216171"/>
    <w:rsid w:val="00216254"/>
    <w:rsid w:val="002166BD"/>
    <w:rsid w:val="00216C67"/>
    <w:rsid w:val="00216D6D"/>
    <w:rsid w:val="00216E2F"/>
    <w:rsid w:val="002170B3"/>
    <w:rsid w:val="0021736D"/>
    <w:rsid w:val="00217CA3"/>
    <w:rsid w:val="00217D4D"/>
    <w:rsid w:val="002200F6"/>
    <w:rsid w:val="00220102"/>
    <w:rsid w:val="0022013A"/>
    <w:rsid w:val="0022051B"/>
    <w:rsid w:val="002205C9"/>
    <w:rsid w:val="00220600"/>
    <w:rsid w:val="0022074A"/>
    <w:rsid w:val="00220851"/>
    <w:rsid w:val="00220E67"/>
    <w:rsid w:val="00220E9E"/>
    <w:rsid w:val="0022162B"/>
    <w:rsid w:val="0022169B"/>
    <w:rsid w:val="00221ACF"/>
    <w:rsid w:val="00222065"/>
    <w:rsid w:val="002224DB"/>
    <w:rsid w:val="00222D13"/>
    <w:rsid w:val="0022304E"/>
    <w:rsid w:val="0022312E"/>
    <w:rsid w:val="00223302"/>
    <w:rsid w:val="00223568"/>
    <w:rsid w:val="00223D93"/>
    <w:rsid w:val="00223FCB"/>
    <w:rsid w:val="00224101"/>
    <w:rsid w:val="002246C9"/>
    <w:rsid w:val="00224F5C"/>
    <w:rsid w:val="002252C3"/>
    <w:rsid w:val="00225431"/>
    <w:rsid w:val="0022543C"/>
    <w:rsid w:val="00225773"/>
    <w:rsid w:val="002258E1"/>
    <w:rsid w:val="00225C54"/>
    <w:rsid w:val="00225C6E"/>
    <w:rsid w:val="00225C9D"/>
    <w:rsid w:val="00226288"/>
    <w:rsid w:val="0022632B"/>
    <w:rsid w:val="00226B30"/>
    <w:rsid w:val="00226D70"/>
    <w:rsid w:val="00226D9C"/>
    <w:rsid w:val="00227092"/>
    <w:rsid w:val="002270F6"/>
    <w:rsid w:val="00227896"/>
    <w:rsid w:val="00227AC9"/>
    <w:rsid w:val="00227B85"/>
    <w:rsid w:val="00227BEB"/>
    <w:rsid w:val="00227D8C"/>
    <w:rsid w:val="00230048"/>
    <w:rsid w:val="002302A6"/>
    <w:rsid w:val="00230517"/>
    <w:rsid w:val="00230563"/>
    <w:rsid w:val="00230765"/>
    <w:rsid w:val="00230958"/>
    <w:rsid w:val="00230C04"/>
    <w:rsid w:val="00230D18"/>
    <w:rsid w:val="00231130"/>
    <w:rsid w:val="002319E4"/>
    <w:rsid w:val="00231C3E"/>
    <w:rsid w:val="00231D38"/>
    <w:rsid w:val="00232046"/>
    <w:rsid w:val="002321DC"/>
    <w:rsid w:val="002322EE"/>
    <w:rsid w:val="0023278C"/>
    <w:rsid w:val="002328C1"/>
    <w:rsid w:val="00232970"/>
    <w:rsid w:val="00232D76"/>
    <w:rsid w:val="00233398"/>
    <w:rsid w:val="002334B5"/>
    <w:rsid w:val="0023387A"/>
    <w:rsid w:val="00233914"/>
    <w:rsid w:val="00233A5A"/>
    <w:rsid w:val="00233D0B"/>
    <w:rsid w:val="00233E45"/>
    <w:rsid w:val="002340CC"/>
    <w:rsid w:val="00234335"/>
    <w:rsid w:val="00234BED"/>
    <w:rsid w:val="00235006"/>
    <w:rsid w:val="002351BF"/>
    <w:rsid w:val="00235632"/>
    <w:rsid w:val="00235872"/>
    <w:rsid w:val="00236278"/>
    <w:rsid w:val="002366DB"/>
    <w:rsid w:val="00236917"/>
    <w:rsid w:val="00236CED"/>
    <w:rsid w:val="00237BE5"/>
    <w:rsid w:val="00237CDD"/>
    <w:rsid w:val="0024008D"/>
    <w:rsid w:val="002400C4"/>
    <w:rsid w:val="0024015B"/>
    <w:rsid w:val="0024036E"/>
    <w:rsid w:val="002403B9"/>
    <w:rsid w:val="00240590"/>
    <w:rsid w:val="002405BA"/>
    <w:rsid w:val="00240834"/>
    <w:rsid w:val="002409FF"/>
    <w:rsid w:val="00240BED"/>
    <w:rsid w:val="00240C0A"/>
    <w:rsid w:val="00240F2F"/>
    <w:rsid w:val="00241329"/>
    <w:rsid w:val="0024148B"/>
    <w:rsid w:val="00241559"/>
    <w:rsid w:val="00241BDE"/>
    <w:rsid w:val="00241E08"/>
    <w:rsid w:val="002422BD"/>
    <w:rsid w:val="002428CF"/>
    <w:rsid w:val="00242BF5"/>
    <w:rsid w:val="002430F5"/>
    <w:rsid w:val="002432A4"/>
    <w:rsid w:val="00243304"/>
    <w:rsid w:val="002435B3"/>
    <w:rsid w:val="0024437B"/>
    <w:rsid w:val="00245531"/>
    <w:rsid w:val="00245609"/>
    <w:rsid w:val="002458EB"/>
    <w:rsid w:val="00245C1D"/>
    <w:rsid w:val="00245EDF"/>
    <w:rsid w:val="00246873"/>
    <w:rsid w:val="00246950"/>
    <w:rsid w:val="00246B3C"/>
    <w:rsid w:val="00246D5F"/>
    <w:rsid w:val="00246DE9"/>
    <w:rsid w:val="00247E92"/>
    <w:rsid w:val="002500C8"/>
    <w:rsid w:val="00250772"/>
    <w:rsid w:val="002507C5"/>
    <w:rsid w:val="0025081A"/>
    <w:rsid w:val="00250837"/>
    <w:rsid w:val="00250957"/>
    <w:rsid w:val="00251634"/>
    <w:rsid w:val="002519CE"/>
    <w:rsid w:val="00251D40"/>
    <w:rsid w:val="00251D6D"/>
    <w:rsid w:val="00251D9F"/>
    <w:rsid w:val="00252BF2"/>
    <w:rsid w:val="00252C2D"/>
    <w:rsid w:val="00252F5B"/>
    <w:rsid w:val="00253304"/>
    <w:rsid w:val="00253487"/>
    <w:rsid w:val="0025391D"/>
    <w:rsid w:val="00253A94"/>
    <w:rsid w:val="00254090"/>
    <w:rsid w:val="002543BC"/>
    <w:rsid w:val="00254851"/>
    <w:rsid w:val="00254A63"/>
    <w:rsid w:val="00254D3A"/>
    <w:rsid w:val="00254FFE"/>
    <w:rsid w:val="002550C4"/>
    <w:rsid w:val="0025532C"/>
    <w:rsid w:val="00255D82"/>
    <w:rsid w:val="00256888"/>
    <w:rsid w:val="00256D49"/>
    <w:rsid w:val="00256E22"/>
    <w:rsid w:val="00257277"/>
    <w:rsid w:val="00257543"/>
    <w:rsid w:val="00257752"/>
    <w:rsid w:val="0025786F"/>
    <w:rsid w:val="0025799A"/>
    <w:rsid w:val="00257AD7"/>
    <w:rsid w:val="00257E9D"/>
    <w:rsid w:val="0026033E"/>
    <w:rsid w:val="00260535"/>
    <w:rsid w:val="00260BCB"/>
    <w:rsid w:val="002617E7"/>
    <w:rsid w:val="0026196F"/>
    <w:rsid w:val="00261DC6"/>
    <w:rsid w:val="00261DDF"/>
    <w:rsid w:val="0026275E"/>
    <w:rsid w:val="00262CB1"/>
    <w:rsid w:val="00262FE0"/>
    <w:rsid w:val="0026301D"/>
    <w:rsid w:val="00263176"/>
    <w:rsid w:val="00263773"/>
    <w:rsid w:val="00263853"/>
    <w:rsid w:val="00263CB5"/>
    <w:rsid w:val="00264228"/>
    <w:rsid w:val="002642CB"/>
    <w:rsid w:val="00264334"/>
    <w:rsid w:val="00264371"/>
    <w:rsid w:val="00264616"/>
    <w:rsid w:val="0026473E"/>
    <w:rsid w:val="00264951"/>
    <w:rsid w:val="00265006"/>
    <w:rsid w:val="002659A0"/>
    <w:rsid w:val="00265CA8"/>
    <w:rsid w:val="00265CCF"/>
    <w:rsid w:val="00265D4C"/>
    <w:rsid w:val="00266214"/>
    <w:rsid w:val="00266849"/>
    <w:rsid w:val="00266C67"/>
    <w:rsid w:val="00266FE3"/>
    <w:rsid w:val="002673DC"/>
    <w:rsid w:val="00267C70"/>
    <w:rsid w:val="00267C83"/>
    <w:rsid w:val="00267E36"/>
    <w:rsid w:val="0027023B"/>
    <w:rsid w:val="00270465"/>
    <w:rsid w:val="00270AF3"/>
    <w:rsid w:val="0027144F"/>
    <w:rsid w:val="002715B3"/>
    <w:rsid w:val="00271813"/>
    <w:rsid w:val="00271997"/>
    <w:rsid w:val="00271F3A"/>
    <w:rsid w:val="00272163"/>
    <w:rsid w:val="00272419"/>
    <w:rsid w:val="002725AE"/>
    <w:rsid w:val="00272E49"/>
    <w:rsid w:val="00273278"/>
    <w:rsid w:val="002737F4"/>
    <w:rsid w:val="00273C44"/>
    <w:rsid w:val="002740B0"/>
    <w:rsid w:val="002741D6"/>
    <w:rsid w:val="0027436D"/>
    <w:rsid w:val="002745B7"/>
    <w:rsid w:val="00274E48"/>
    <w:rsid w:val="002751A6"/>
    <w:rsid w:val="0027603F"/>
    <w:rsid w:val="00276109"/>
    <w:rsid w:val="002761E8"/>
    <w:rsid w:val="00276858"/>
    <w:rsid w:val="00276A60"/>
    <w:rsid w:val="00276BBA"/>
    <w:rsid w:val="00276E37"/>
    <w:rsid w:val="00277283"/>
    <w:rsid w:val="00277543"/>
    <w:rsid w:val="0027758C"/>
    <w:rsid w:val="00277E9E"/>
    <w:rsid w:val="0028011B"/>
    <w:rsid w:val="002805F5"/>
    <w:rsid w:val="00280751"/>
    <w:rsid w:val="002809EB"/>
    <w:rsid w:val="00280A80"/>
    <w:rsid w:val="00280A98"/>
    <w:rsid w:val="00280D85"/>
    <w:rsid w:val="002811B2"/>
    <w:rsid w:val="00281869"/>
    <w:rsid w:val="00281C2D"/>
    <w:rsid w:val="002822B7"/>
    <w:rsid w:val="002823EE"/>
    <w:rsid w:val="002826BE"/>
    <w:rsid w:val="00282726"/>
    <w:rsid w:val="0028280A"/>
    <w:rsid w:val="00282C65"/>
    <w:rsid w:val="00282F68"/>
    <w:rsid w:val="00283095"/>
    <w:rsid w:val="002837A5"/>
    <w:rsid w:val="00284F3F"/>
    <w:rsid w:val="00285205"/>
    <w:rsid w:val="00285439"/>
    <w:rsid w:val="00285468"/>
    <w:rsid w:val="00286110"/>
    <w:rsid w:val="002869C8"/>
    <w:rsid w:val="00286ACD"/>
    <w:rsid w:val="00286E65"/>
    <w:rsid w:val="00286F8B"/>
    <w:rsid w:val="0028709F"/>
    <w:rsid w:val="0028741B"/>
    <w:rsid w:val="00287838"/>
    <w:rsid w:val="00287B4E"/>
    <w:rsid w:val="00287BF7"/>
    <w:rsid w:val="00287E2F"/>
    <w:rsid w:val="002902B3"/>
    <w:rsid w:val="00290339"/>
    <w:rsid w:val="002907B5"/>
    <w:rsid w:val="002907D4"/>
    <w:rsid w:val="00290A21"/>
    <w:rsid w:val="00290E0F"/>
    <w:rsid w:val="00290F27"/>
    <w:rsid w:val="0029122E"/>
    <w:rsid w:val="00291994"/>
    <w:rsid w:val="002919FB"/>
    <w:rsid w:val="00291D9E"/>
    <w:rsid w:val="00292045"/>
    <w:rsid w:val="0029214F"/>
    <w:rsid w:val="002921E8"/>
    <w:rsid w:val="002922E6"/>
    <w:rsid w:val="00292C82"/>
    <w:rsid w:val="00292EB7"/>
    <w:rsid w:val="00292FDD"/>
    <w:rsid w:val="0029380D"/>
    <w:rsid w:val="00293B4A"/>
    <w:rsid w:val="00293F0C"/>
    <w:rsid w:val="00294034"/>
    <w:rsid w:val="00294405"/>
    <w:rsid w:val="0029458D"/>
    <w:rsid w:val="0029493A"/>
    <w:rsid w:val="00294F7D"/>
    <w:rsid w:val="00295026"/>
    <w:rsid w:val="00295970"/>
    <w:rsid w:val="00295CD7"/>
    <w:rsid w:val="00295FE6"/>
    <w:rsid w:val="00296227"/>
    <w:rsid w:val="002965A3"/>
    <w:rsid w:val="00296750"/>
    <w:rsid w:val="002968D6"/>
    <w:rsid w:val="00296F44"/>
    <w:rsid w:val="0029777D"/>
    <w:rsid w:val="00297959"/>
    <w:rsid w:val="002A0307"/>
    <w:rsid w:val="002A055E"/>
    <w:rsid w:val="002A0D61"/>
    <w:rsid w:val="002A0D6A"/>
    <w:rsid w:val="002A19ED"/>
    <w:rsid w:val="002A1CC3"/>
    <w:rsid w:val="002A1D4E"/>
    <w:rsid w:val="002A1EF2"/>
    <w:rsid w:val="002A1F3B"/>
    <w:rsid w:val="002A2869"/>
    <w:rsid w:val="002A2EA2"/>
    <w:rsid w:val="002A30EF"/>
    <w:rsid w:val="002A332B"/>
    <w:rsid w:val="002A4ECB"/>
    <w:rsid w:val="002A5B61"/>
    <w:rsid w:val="002A5D3A"/>
    <w:rsid w:val="002A6020"/>
    <w:rsid w:val="002A607D"/>
    <w:rsid w:val="002A6499"/>
    <w:rsid w:val="002A673E"/>
    <w:rsid w:val="002A68F7"/>
    <w:rsid w:val="002A6D40"/>
    <w:rsid w:val="002A6F2D"/>
    <w:rsid w:val="002A7CA4"/>
    <w:rsid w:val="002B04E0"/>
    <w:rsid w:val="002B05A0"/>
    <w:rsid w:val="002B0812"/>
    <w:rsid w:val="002B0C96"/>
    <w:rsid w:val="002B1742"/>
    <w:rsid w:val="002B2249"/>
    <w:rsid w:val="002B24D6"/>
    <w:rsid w:val="002B25E2"/>
    <w:rsid w:val="002B2744"/>
    <w:rsid w:val="002B2983"/>
    <w:rsid w:val="002B2BA3"/>
    <w:rsid w:val="002B2BF8"/>
    <w:rsid w:val="002B3201"/>
    <w:rsid w:val="002B3DDC"/>
    <w:rsid w:val="002B3E59"/>
    <w:rsid w:val="002B3EAA"/>
    <w:rsid w:val="002B3F78"/>
    <w:rsid w:val="002B4284"/>
    <w:rsid w:val="002B4B01"/>
    <w:rsid w:val="002B5752"/>
    <w:rsid w:val="002B580B"/>
    <w:rsid w:val="002B5E9D"/>
    <w:rsid w:val="002B61CD"/>
    <w:rsid w:val="002B64D8"/>
    <w:rsid w:val="002B6542"/>
    <w:rsid w:val="002B66CC"/>
    <w:rsid w:val="002B66E0"/>
    <w:rsid w:val="002B6DB4"/>
    <w:rsid w:val="002B6E69"/>
    <w:rsid w:val="002B6EC3"/>
    <w:rsid w:val="002B6F17"/>
    <w:rsid w:val="002B6F4E"/>
    <w:rsid w:val="002B76AD"/>
    <w:rsid w:val="002B76D1"/>
    <w:rsid w:val="002B76F1"/>
    <w:rsid w:val="002B78DC"/>
    <w:rsid w:val="002B7D6B"/>
    <w:rsid w:val="002B7EC3"/>
    <w:rsid w:val="002C02FE"/>
    <w:rsid w:val="002C040E"/>
    <w:rsid w:val="002C0411"/>
    <w:rsid w:val="002C07EA"/>
    <w:rsid w:val="002C0DE4"/>
    <w:rsid w:val="002C27F8"/>
    <w:rsid w:val="002C29BE"/>
    <w:rsid w:val="002C2A35"/>
    <w:rsid w:val="002C3B16"/>
    <w:rsid w:val="002C3B18"/>
    <w:rsid w:val="002C41E6"/>
    <w:rsid w:val="002C4D86"/>
    <w:rsid w:val="002C53F1"/>
    <w:rsid w:val="002C5492"/>
    <w:rsid w:val="002C54B1"/>
    <w:rsid w:val="002C5EF8"/>
    <w:rsid w:val="002C6121"/>
    <w:rsid w:val="002C69EA"/>
    <w:rsid w:val="002C782A"/>
    <w:rsid w:val="002C79D8"/>
    <w:rsid w:val="002D02A4"/>
    <w:rsid w:val="002D046A"/>
    <w:rsid w:val="002D071A"/>
    <w:rsid w:val="002D0C64"/>
    <w:rsid w:val="002D0F01"/>
    <w:rsid w:val="002D0F20"/>
    <w:rsid w:val="002D0F3C"/>
    <w:rsid w:val="002D1361"/>
    <w:rsid w:val="002D177D"/>
    <w:rsid w:val="002D195C"/>
    <w:rsid w:val="002D200F"/>
    <w:rsid w:val="002D21D7"/>
    <w:rsid w:val="002D2436"/>
    <w:rsid w:val="002D25FA"/>
    <w:rsid w:val="002D279D"/>
    <w:rsid w:val="002D2F7F"/>
    <w:rsid w:val="002D34B2"/>
    <w:rsid w:val="002D3AA3"/>
    <w:rsid w:val="002D48B0"/>
    <w:rsid w:val="002D506D"/>
    <w:rsid w:val="002D5306"/>
    <w:rsid w:val="002D53FB"/>
    <w:rsid w:val="002D57C0"/>
    <w:rsid w:val="002D5B37"/>
    <w:rsid w:val="002D5B96"/>
    <w:rsid w:val="002D5D38"/>
    <w:rsid w:val="002D6533"/>
    <w:rsid w:val="002D65DA"/>
    <w:rsid w:val="002D6641"/>
    <w:rsid w:val="002D6A55"/>
    <w:rsid w:val="002D6B37"/>
    <w:rsid w:val="002D74DB"/>
    <w:rsid w:val="002D7637"/>
    <w:rsid w:val="002D7823"/>
    <w:rsid w:val="002E0496"/>
    <w:rsid w:val="002E085E"/>
    <w:rsid w:val="002E0EB2"/>
    <w:rsid w:val="002E1112"/>
    <w:rsid w:val="002E17F2"/>
    <w:rsid w:val="002E1B27"/>
    <w:rsid w:val="002E1DDB"/>
    <w:rsid w:val="002E1E2E"/>
    <w:rsid w:val="002E21C5"/>
    <w:rsid w:val="002E271B"/>
    <w:rsid w:val="002E29F5"/>
    <w:rsid w:val="002E2B49"/>
    <w:rsid w:val="002E2EEA"/>
    <w:rsid w:val="002E30DE"/>
    <w:rsid w:val="002E31DF"/>
    <w:rsid w:val="002E321C"/>
    <w:rsid w:val="002E3396"/>
    <w:rsid w:val="002E3554"/>
    <w:rsid w:val="002E38AE"/>
    <w:rsid w:val="002E393C"/>
    <w:rsid w:val="002E3C13"/>
    <w:rsid w:val="002E4329"/>
    <w:rsid w:val="002E44D7"/>
    <w:rsid w:val="002E4B2F"/>
    <w:rsid w:val="002E4E5D"/>
    <w:rsid w:val="002E5A0C"/>
    <w:rsid w:val="002E5FD6"/>
    <w:rsid w:val="002E6160"/>
    <w:rsid w:val="002E6195"/>
    <w:rsid w:val="002E6213"/>
    <w:rsid w:val="002E63AD"/>
    <w:rsid w:val="002E660C"/>
    <w:rsid w:val="002E6CC6"/>
    <w:rsid w:val="002E72F7"/>
    <w:rsid w:val="002E738B"/>
    <w:rsid w:val="002E78FF"/>
    <w:rsid w:val="002E7925"/>
    <w:rsid w:val="002E7964"/>
    <w:rsid w:val="002E7CAE"/>
    <w:rsid w:val="002F0022"/>
    <w:rsid w:val="002F0371"/>
    <w:rsid w:val="002F05D3"/>
    <w:rsid w:val="002F0863"/>
    <w:rsid w:val="002F1095"/>
    <w:rsid w:val="002F1588"/>
    <w:rsid w:val="002F16B4"/>
    <w:rsid w:val="002F1937"/>
    <w:rsid w:val="002F1A6C"/>
    <w:rsid w:val="002F1BCB"/>
    <w:rsid w:val="002F1E96"/>
    <w:rsid w:val="002F20C6"/>
    <w:rsid w:val="002F2100"/>
    <w:rsid w:val="002F21A8"/>
    <w:rsid w:val="002F21B0"/>
    <w:rsid w:val="002F2457"/>
    <w:rsid w:val="002F25B1"/>
    <w:rsid w:val="002F2771"/>
    <w:rsid w:val="002F28D3"/>
    <w:rsid w:val="002F2A05"/>
    <w:rsid w:val="002F2AE0"/>
    <w:rsid w:val="002F37A9"/>
    <w:rsid w:val="002F37ED"/>
    <w:rsid w:val="002F3D41"/>
    <w:rsid w:val="002F4229"/>
    <w:rsid w:val="002F449A"/>
    <w:rsid w:val="002F44D6"/>
    <w:rsid w:val="002F4651"/>
    <w:rsid w:val="002F492C"/>
    <w:rsid w:val="002F4A64"/>
    <w:rsid w:val="002F4A80"/>
    <w:rsid w:val="002F4FC2"/>
    <w:rsid w:val="002F5914"/>
    <w:rsid w:val="002F5B62"/>
    <w:rsid w:val="002F60BB"/>
    <w:rsid w:val="002F631F"/>
    <w:rsid w:val="002F639B"/>
    <w:rsid w:val="002F78E7"/>
    <w:rsid w:val="002F79C7"/>
    <w:rsid w:val="002F7BC2"/>
    <w:rsid w:val="00300082"/>
    <w:rsid w:val="003001E1"/>
    <w:rsid w:val="00300961"/>
    <w:rsid w:val="00301115"/>
    <w:rsid w:val="00301406"/>
    <w:rsid w:val="003019E7"/>
    <w:rsid w:val="00301AD5"/>
    <w:rsid w:val="00301CE6"/>
    <w:rsid w:val="0030233E"/>
    <w:rsid w:val="0030256B"/>
    <w:rsid w:val="00302842"/>
    <w:rsid w:val="0030284A"/>
    <w:rsid w:val="00302C74"/>
    <w:rsid w:val="00302F60"/>
    <w:rsid w:val="00303339"/>
    <w:rsid w:val="00303424"/>
    <w:rsid w:val="003038D7"/>
    <w:rsid w:val="00303B55"/>
    <w:rsid w:val="00303BA7"/>
    <w:rsid w:val="00303DBD"/>
    <w:rsid w:val="0030407A"/>
    <w:rsid w:val="00304946"/>
    <w:rsid w:val="0030501F"/>
    <w:rsid w:val="0030540D"/>
    <w:rsid w:val="003055BD"/>
    <w:rsid w:val="00305639"/>
    <w:rsid w:val="00305902"/>
    <w:rsid w:val="00305B72"/>
    <w:rsid w:val="00305C75"/>
    <w:rsid w:val="003060AB"/>
    <w:rsid w:val="003066A7"/>
    <w:rsid w:val="00306B32"/>
    <w:rsid w:val="0030707C"/>
    <w:rsid w:val="003071C4"/>
    <w:rsid w:val="00307BA1"/>
    <w:rsid w:val="00307F8D"/>
    <w:rsid w:val="003102EE"/>
    <w:rsid w:val="003104FF"/>
    <w:rsid w:val="0031057F"/>
    <w:rsid w:val="00310807"/>
    <w:rsid w:val="00310867"/>
    <w:rsid w:val="00310AE0"/>
    <w:rsid w:val="00310F8F"/>
    <w:rsid w:val="0031105E"/>
    <w:rsid w:val="0031161A"/>
    <w:rsid w:val="00311702"/>
    <w:rsid w:val="00311E82"/>
    <w:rsid w:val="00312362"/>
    <w:rsid w:val="00312442"/>
    <w:rsid w:val="003128F4"/>
    <w:rsid w:val="00312B19"/>
    <w:rsid w:val="00312FD6"/>
    <w:rsid w:val="00313340"/>
    <w:rsid w:val="0031345C"/>
    <w:rsid w:val="00313FD6"/>
    <w:rsid w:val="003141B9"/>
    <w:rsid w:val="003142D1"/>
    <w:rsid w:val="003143BD"/>
    <w:rsid w:val="003146E2"/>
    <w:rsid w:val="00315363"/>
    <w:rsid w:val="003154C8"/>
    <w:rsid w:val="00315898"/>
    <w:rsid w:val="00315BA5"/>
    <w:rsid w:val="00315D5D"/>
    <w:rsid w:val="00315D90"/>
    <w:rsid w:val="003162ED"/>
    <w:rsid w:val="003165F7"/>
    <w:rsid w:val="00316EEC"/>
    <w:rsid w:val="00316FB5"/>
    <w:rsid w:val="00317192"/>
    <w:rsid w:val="00317281"/>
    <w:rsid w:val="0031743C"/>
    <w:rsid w:val="00317602"/>
    <w:rsid w:val="00317627"/>
    <w:rsid w:val="00317A1D"/>
    <w:rsid w:val="00317B7B"/>
    <w:rsid w:val="00317CAD"/>
    <w:rsid w:val="003203ED"/>
    <w:rsid w:val="00320822"/>
    <w:rsid w:val="003208FB"/>
    <w:rsid w:val="003209F0"/>
    <w:rsid w:val="00320F8B"/>
    <w:rsid w:val="003210DE"/>
    <w:rsid w:val="00321136"/>
    <w:rsid w:val="003212F5"/>
    <w:rsid w:val="003213A0"/>
    <w:rsid w:val="00321ABD"/>
    <w:rsid w:val="00321C06"/>
    <w:rsid w:val="00321EF7"/>
    <w:rsid w:val="0032216C"/>
    <w:rsid w:val="00322525"/>
    <w:rsid w:val="00322BFF"/>
    <w:rsid w:val="00322C9F"/>
    <w:rsid w:val="00322E71"/>
    <w:rsid w:val="0032384C"/>
    <w:rsid w:val="003239CC"/>
    <w:rsid w:val="00323B71"/>
    <w:rsid w:val="00323EDB"/>
    <w:rsid w:val="003245E7"/>
    <w:rsid w:val="00324C25"/>
    <w:rsid w:val="00324D23"/>
    <w:rsid w:val="00324DC3"/>
    <w:rsid w:val="00325BC7"/>
    <w:rsid w:val="00326351"/>
    <w:rsid w:val="003267B7"/>
    <w:rsid w:val="0032686C"/>
    <w:rsid w:val="00326AA0"/>
    <w:rsid w:val="00326DA3"/>
    <w:rsid w:val="00326FCB"/>
    <w:rsid w:val="0032769B"/>
    <w:rsid w:val="0033001A"/>
    <w:rsid w:val="003302D0"/>
    <w:rsid w:val="00330482"/>
    <w:rsid w:val="0033087B"/>
    <w:rsid w:val="00330AFB"/>
    <w:rsid w:val="0033119A"/>
    <w:rsid w:val="00331751"/>
    <w:rsid w:val="0033250A"/>
    <w:rsid w:val="0033298B"/>
    <w:rsid w:val="00332BBB"/>
    <w:rsid w:val="00333698"/>
    <w:rsid w:val="00334092"/>
    <w:rsid w:val="00334579"/>
    <w:rsid w:val="00334AC1"/>
    <w:rsid w:val="00334D22"/>
    <w:rsid w:val="003355BE"/>
    <w:rsid w:val="003356C8"/>
    <w:rsid w:val="00335800"/>
    <w:rsid w:val="00335810"/>
    <w:rsid w:val="00335858"/>
    <w:rsid w:val="00335EB9"/>
    <w:rsid w:val="00336000"/>
    <w:rsid w:val="003366F3"/>
    <w:rsid w:val="00336AC1"/>
    <w:rsid w:val="00336BDA"/>
    <w:rsid w:val="00337733"/>
    <w:rsid w:val="00337D2B"/>
    <w:rsid w:val="00337E62"/>
    <w:rsid w:val="00340055"/>
    <w:rsid w:val="003401E8"/>
    <w:rsid w:val="00340545"/>
    <w:rsid w:val="003405EB"/>
    <w:rsid w:val="003406C6"/>
    <w:rsid w:val="003413B8"/>
    <w:rsid w:val="003417F0"/>
    <w:rsid w:val="00342BD7"/>
    <w:rsid w:val="00342E3F"/>
    <w:rsid w:val="00342EA0"/>
    <w:rsid w:val="00343058"/>
    <w:rsid w:val="0034320B"/>
    <w:rsid w:val="00343552"/>
    <w:rsid w:val="00343677"/>
    <w:rsid w:val="00343BEB"/>
    <w:rsid w:val="0034469E"/>
    <w:rsid w:val="00344969"/>
    <w:rsid w:val="00345012"/>
    <w:rsid w:val="003450BF"/>
    <w:rsid w:val="003456F6"/>
    <w:rsid w:val="00345947"/>
    <w:rsid w:val="00345E71"/>
    <w:rsid w:val="00345EF6"/>
    <w:rsid w:val="00346DB5"/>
    <w:rsid w:val="00346EA7"/>
    <w:rsid w:val="00347172"/>
    <w:rsid w:val="003475E4"/>
    <w:rsid w:val="003477B1"/>
    <w:rsid w:val="00347A33"/>
    <w:rsid w:val="003500DA"/>
    <w:rsid w:val="00350200"/>
    <w:rsid w:val="00350507"/>
    <w:rsid w:val="00351143"/>
    <w:rsid w:val="00351164"/>
    <w:rsid w:val="003512A1"/>
    <w:rsid w:val="003512EA"/>
    <w:rsid w:val="00351621"/>
    <w:rsid w:val="003517E8"/>
    <w:rsid w:val="00351B30"/>
    <w:rsid w:val="00351D48"/>
    <w:rsid w:val="003522F3"/>
    <w:rsid w:val="00352611"/>
    <w:rsid w:val="00352638"/>
    <w:rsid w:val="0035293D"/>
    <w:rsid w:val="00352E7E"/>
    <w:rsid w:val="00352E8E"/>
    <w:rsid w:val="0035339A"/>
    <w:rsid w:val="00353FA9"/>
    <w:rsid w:val="00353FB2"/>
    <w:rsid w:val="0035455E"/>
    <w:rsid w:val="003549F6"/>
    <w:rsid w:val="00354E38"/>
    <w:rsid w:val="003550D8"/>
    <w:rsid w:val="00355726"/>
    <w:rsid w:val="00355A44"/>
    <w:rsid w:val="00355B61"/>
    <w:rsid w:val="00355BC2"/>
    <w:rsid w:val="00355C09"/>
    <w:rsid w:val="00355D32"/>
    <w:rsid w:val="00355D64"/>
    <w:rsid w:val="00356008"/>
    <w:rsid w:val="0035660E"/>
    <w:rsid w:val="00357380"/>
    <w:rsid w:val="00357584"/>
    <w:rsid w:val="00357DA6"/>
    <w:rsid w:val="003602D9"/>
    <w:rsid w:val="003604CE"/>
    <w:rsid w:val="00360554"/>
    <w:rsid w:val="00360840"/>
    <w:rsid w:val="00360857"/>
    <w:rsid w:val="003609A4"/>
    <w:rsid w:val="00360A4B"/>
    <w:rsid w:val="00360B53"/>
    <w:rsid w:val="00360B86"/>
    <w:rsid w:val="00360FF4"/>
    <w:rsid w:val="003622E9"/>
    <w:rsid w:val="003623F6"/>
    <w:rsid w:val="00362425"/>
    <w:rsid w:val="003626E4"/>
    <w:rsid w:val="00362DF3"/>
    <w:rsid w:val="00362FA6"/>
    <w:rsid w:val="00363573"/>
    <w:rsid w:val="00363956"/>
    <w:rsid w:val="003639FF"/>
    <w:rsid w:val="003640B1"/>
    <w:rsid w:val="00364272"/>
    <w:rsid w:val="003644CE"/>
    <w:rsid w:val="00364E03"/>
    <w:rsid w:val="00365378"/>
    <w:rsid w:val="00365626"/>
    <w:rsid w:val="003657A6"/>
    <w:rsid w:val="0036592E"/>
    <w:rsid w:val="00365AFB"/>
    <w:rsid w:val="00365D70"/>
    <w:rsid w:val="00366149"/>
    <w:rsid w:val="00366376"/>
    <w:rsid w:val="003663BD"/>
    <w:rsid w:val="0036681E"/>
    <w:rsid w:val="00366B11"/>
    <w:rsid w:val="00366F45"/>
    <w:rsid w:val="003675E9"/>
    <w:rsid w:val="00367EC8"/>
    <w:rsid w:val="00370C0E"/>
    <w:rsid w:val="00370C54"/>
    <w:rsid w:val="00370E47"/>
    <w:rsid w:val="00370EBE"/>
    <w:rsid w:val="00371235"/>
    <w:rsid w:val="00371772"/>
    <w:rsid w:val="00371D91"/>
    <w:rsid w:val="00372129"/>
    <w:rsid w:val="0037245F"/>
    <w:rsid w:val="003727DA"/>
    <w:rsid w:val="00372B61"/>
    <w:rsid w:val="00372BF4"/>
    <w:rsid w:val="00372E54"/>
    <w:rsid w:val="003736F5"/>
    <w:rsid w:val="00373D83"/>
    <w:rsid w:val="003742AC"/>
    <w:rsid w:val="00374959"/>
    <w:rsid w:val="00374A67"/>
    <w:rsid w:val="00374FB8"/>
    <w:rsid w:val="00375112"/>
    <w:rsid w:val="003753C3"/>
    <w:rsid w:val="003755B1"/>
    <w:rsid w:val="003758B3"/>
    <w:rsid w:val="003758E8"/>
    <w:rsid w:val="0037596B"/>
    <w:rsid w:val="00375A1A"/>
    <w:rsid w:val="0037607E"/>
    <w:rsid w:val="003766AB"/>
    <w:rsid w:val="00376899"/>
    <w:rsid w:val="00376971"/>
    <w:rsid w:val="00376B4A"/>
    <w:rsid w:val="00376C20"/>
    <w:rsid w:val="00377389"/>
    <w:rsid w:val="003778D8"/>
    <w:rsid w:val="00377CE1"/>
    <w:rsid w:val="00377F18"/>
    <w:rsid w:val="00380601"/>
    <w:rsid w:val="003815EA"/>
    <w:rsid w:val="00382233"/>
    <w:rsid w:val="00382668"/>
    <w:rsid w:val="00382AE8"/>
    <w:rsid w:val="003830C3"/>
    <w:rsid w:val="00383262"/>
    <w:rsid w:val="0038326E"/>
    <w:rsid w:val="003832F9"/>
    <w:rsid w:val="0038340B"/>
    <w:rsid w:val="003837E7"/>
    <w:rsid w:val="00383B7D"/>
    <w:rsid w:val="00384B98"/>
    <w:rsid w:val="00385BF0"/>
    <w:rsid w:val="00385D2A"/>
    <w:rsid w:val="00385FB9"/>
    <w:rsid w:val="00387111"/>
    <w:rsid w:val="00387585"/>
    <w:rsid w:val="00387600"/>
    <w:rsid w:val="003878B1"/>
    <w:rsid w:val="003878DB"/>
    <w:rsid w:val="003902CA"/>
    <w:rsid w:val="00390831"/>
    <w:rsid w:val="0039094F"/>
    <w:rsid w:val="00390C5A"/>
    <w:rsid w:val="00390C66"/>
    <w:rsid w:val="0039191A"/>
    <w:rsid w:val="003919FE"/>
    <w:rsid w:val="00391A7E"/>
    <w:rsid w:val="00391B81"/>
    <w:rsid w:val="00391D38"/>
    <w:rsid w:val="00392502"/>
    <w:rsid w:val="00392783"/>
    <w:rsid w:val="00392914"/>
    <w:rsid w:val="00392FF5"/>
    <w:rsid w:val="003937D6"/>
    <w:rsid w:val="0039395F"/>
    <w:rsid w:val="003939FF"/>
    <w:rsid w:val="00393DFF"/>
    <w:rsid w:val="00393EC3"/>
    <w:rsid w:val="00393EED"/>
    <w:rsid w:val="0039453D"/>
    <w:rsid w:val="00395A28"/>
    <w:rsid w:val="00395B8F"/>
    <w:rsid w:val="00396A6D"/>
    <w:rsid w:val="00396D9B"/>
    <w:rsid w:val="0039703E"/>
    <w:rsid w:val="00397A9D"/>
    <w:rsid w:val="003A083D"/>
    <w:rsid w:val="003A10B1"/>
    <w:rsid w:val="003A1A2B"/>
    <w:rsid w:val="003A1A60"/>
    <w:rsid w:val="003A1C56"/>
    <w:rsid w:val="003A1D92"/>
    <w:rsid w:val="003A1FE2"/>
    <w:rsid w:val="003A2223"/>
    <w:rsid w:val="003A2A0F"/>
    <w:rsid w:val="003A2AC2"/>
    <w:rsid w:val="003A33F1"/>
    <w:rsid w:val="003A35FD"/>
    <w:rsid w:val="003A36A1"/>
    <w:rsid w:val="003A3AC7"/>
    <w:rsid w:val="003A3DD5"/>
    <w:rsid w:val="003A3E24"/>
    <w:rsid w:val="003A41B1"/>
    <w:rsid w:val="003A434E"/>
    <w:rsid w:val="003A45A1"/>
    <w:rsid w:val="003A4AA4"/>
    <w:rsid w:val="003A4C66"/>
    <w:rsid w:val="003A4D95"/>
    <w:rsid w:val="003A513E"/>
    <w:rsid w:val="003A51E9"/>
    <w:rsid w:val="003A5B0A"/>
    <w:rsid w:val="003A5B76"/>
    <w:rsid w:val="003A62F9"/>
    <w:rsid w:val="003A6B6E"/>
    <w:rsid w:val="003A6BAC"/>
    <w:rsid w:val="003A6E08"/>
    <w:rsid w:val="003A70A4"/>
    <w:rsid w:val="003A7565"/>
    <w:rsid w:val="003A7EBA"/>
    <w:rsid w:val="003A7EEA"/>
    <w:rsid w:val="003A7EF3"/>
    <w:rsid w:val="003B016E"/>
    <w:rsid w:val="003B0844"/>
    <w:rsid w:val="003B0CC0"/>
    <w:rsid w:val="003B1049"/>
    <w:rsid w:val="003B10E5"/>
    <w:rsid w:val="003B159C"/>
    <w:rsid w:val="003B1600"/>
    <w:rsid w:val="003B19D2"/>
    <w:rsid w:val="003B1E69"/>
    <w:rsid w:val="003B1F1B"/>
    <w:rsid w:val="003B230E"/>
    <w:rsid w:val="003B258D"/>
    <w:rsid w:val="003B369F"/>
    <w:rsid w:val="003B36A3"/>
    <w:rsid w:val="003B3792"/>
    <w:rsid w:val="003B37E4"/>
    <w:rsid w:val="003B39F7"/>
    <w:rsid w:val="003B3B7D"/>
    <w:rsid w:val="003B3B9B"/>
    <w:rsid w:val="003B3E18"/>
    <w:rsid w:val="003B426E"/>
    <w:rsid w:val="003B4BD8"/>
    <w:rsid w:val="003B4E28"/>
    <w:rsid w:val="003B5107"/>
    <w:rsid w:val="003B533F"/>
    <w:rsid w:val="003B5CFB"/>
    <w:rsid w:val="003B5FF9"/>
    <w:rsid w:val="003B61B4"/>
    <w:rsid w:val="003B64BB"/>
    <w:rsid w:val="003B70E1"/>
    <w:rsid w:val="003B71C2"/>
    <w:rsid w:val="003B72A5"/>
    <w:rsid w:val="003B77C3"/>
    <w:rsid w:val="003B7FD3"/>
    <w:rsid w:val="003B7FE5"/>
    <w:rsid w:val="003C0674"/>
    <w:rsid w:val="003C0B77"/>
    <w:rsid w:val="003C0D97"/>
    <w:rsid w:val="003C11C8"/>
    <w:rsid w:val="003C1295"/>
    <w:rsid w:val="003C15A5"/>
    <w:rsid w:val="003C168C"/>
    <w:rsid w:val="003C216C"/>
    <w:rsid w:val="003C2236"/>
    <w:rsid w:val="003C2702"/>
    <w:rsid w:val="003C28F1"/>
    <w:rsid w:val="003C2DF9"/>
    <w:rsid w:val="003C35C3"/>
    <w:rsid w:val="003C36A1"/>
    <w:rsid w:val="003C3B8C"/>
    <w:rsid w:val="003C3CDC"/>
    <w:rsid w:val="003C4351"/>
    <w:rsid w:val="003C497C"/>
    <w:rsid w:val="003C535D"/>
    <w:rsid w:val="003C5372"/>
    <w:rsid w:val="003C550E"/>
    <w:rsid w:val="003C5546"/>
    <w:rsid w:val="003C5ABF"/>
    <w:rsid w:val="003C6394"/>
    <w:rsid w:val="003C705C"/>
    <w:rsid w:val="003C7138"/>
    <w:rsid w:val="003C7239"/>
    <w:rsid w:val="003C76A7"/>
    <w:rsid w:val="003C76C3"/>
    <w:rsid w:val="003C771C"/>
    <w:rsid w:val="003C7806"/>
    <w:rsid w:val="003C7A6B"/>
    <w:rsid w:val="003C7CAC"/>
    <w:rsid w:val="003D002A"/>
    <w:rsid w:val="003D01D4"/>
    <w:rsid w:val="003D0304"/>
    <w:rsid w:val="003D0414"/>
    <w:rsid w:val="003D05F1"/>
    <w:rsid w:val="003D0961"/>
    <w:rsid w:val="003D0DDB"/>
    <w:rsid w:val="003D109F"/>
    <w:rsid w:val="003D1119"/>
    <w:rsid w:val="003D1899"/>
    <w:rsid w:val="003D1A00"/>
    <w:rsid w:val="003D1CFC"/>
    <w:rsid w:val="003D2478"/>
    <w:rsid w:val="003D2AE6"/>
    <w:rsid w:val="003D2C81"/>
    <w:rsid w:val="003D2C85"/>
    <w:rsid w:val="003D2EFF"/>
    <w:rsid w:val="003D2F2E"/>
    <w:rsid w:val="003D2F56"/>
    <w:rsid w:val="003D3339"/>
    <w:rsid w:val="003D3720"/>
    <w:rsid w:val="003D3C45"/>
    <w:rsid w:val="003D3EDF"/>
    <w:rsid w:val="003D44FE"/>
    <w:rsid w:val="003D483A"/>
    <w:rsid w:val="003D4FC0"/>
    <w:rsid w:val="003D5438"/>
    <w:rsid w:val="003D576C"/>
    <w:rsid w:val="003D5B1F"/>
    <w:rsid w:val="003D6060"/>
    <w:rsid w:val="003D611E"/>
    <w:rsid w:val="003D6799"/>
    <w:rsid w:val="003D6873"/>
    <w:rsid w:val="003D7466"/>
    <w:rsid w:val="003D7F1C"/>
    <w:rsid w:val="003E07CC"/>
    <w:rsid w:val="003E1305"/>
    <w:rsid w:val="003E15FA"/>
    <w:rsid w:val="003E1ABA"/>
    <w:rsid w:val="003E1BF3"/>
    <w:rsid w:val="003E1D42"/>
    <w:rsid w:val="003E1E42"/>
    <w:rsid w:val="003E1E96"/>
    <w:rsid w:val="003E24DE"/>
    <w:rsid w:val="003E29BC"/>
    <w:rsid w:val="003E39E5"/>
    <w:rsid w:val="003E41CC"/>
    <w:rsid w:val="003E434B"/>
    <w:rsid w:val="003E47E0"/>
    <w:rsid w:val="003E4D5C"/>
    <w:rsid w:val="003E5350"/>
    <w:rsid w:val="003E5490"/>
    <w:rsid w:val="003E55E4"/>
    <w:rsid w:val="003E57ED"/>
    <w:rsid w:val="003E59FF"/>
    <w:rsid w:val="003E5C36"/>
    <w:rsid w:val="003E6386"/>
    <w:rsid w:val="003E685E"/>
    <w:rsid w:val="003E68FD"/>
    <w:rsid w:val="003E6D98"/>
    <w:rsid w:val="003E74CF"/>
    <w:rsid w:val="003E74E3"/>
    <w:rsid w:val="003E75D5"/>
    <w:rsid w:val="003E7B20"/>
    <w:rsid w:val="003F0142"/>
    <w:rsid w:val="003F019E"/>
    <w:rsid w:val="003F05B9"/>
    <w:rsid w:val="003F05C7"/>
    <w:rsid w:val="003F0846"/>
    <w:rsid w:val="003F09B7"/>
    <w:rsid w:val="003F123B"/>
    <w:rsid w:val="003F1582"/>
    <w:rsid w:val="003F161B"/>
    <w:rsid w:val="003F19F3"/>
    <w:rsid w:val="003F1E67"/>
    <w:rsid w:val="003F28F3"/>
    <w:rsid w:val="003F2CD4"/>
    <w:rsid w:val="003F2D17"/>
    <w:rsid w:val="003F34DF"/>
    <w:rsid w:val="003F3827"/>
    <w:rsid w:val="003F3D52"/>
    <w:rsid w:val="003F4371"/>
    <w:rsid w:val="003F448C"/>
    <w:rsid w:val="003F449E"/>
    <w:rsid w:val="003F49DD"/>
    <w:rsid w:val="003F4B2B"/>
    <w:rsid w:val="003F5300"/>
    <w:rsid w:val="003F590D"/>
    <w:rsid w:val="003F591E"/>
    <w:rsid w:val="003F5B3B"/>
    <w:rsid w:val="003F6181"/>
    <w:rsid w:val="003F6191"/>
    <w:rsid w:val="003F6BBE"/>
    <w:rsid w:val="003F77E6"/>
    <w:rsid w:val="003F7AAA"/>
    <w:rsid w:val="003F7BD8"/>
    <w:rsid w:val="003F7FA4"/>
    <w:rsid w:val="004000E8"/>
    <w:rsid w:val="0040022C"/>
    <w:rsid w:val="00400482"/>
    <w:rsid w:val="00400485"/>
    <w:rsid w:val="0040054C"/>
    <w:rsid w:val="004006A9"/>
    <w:rsid w:val="00400898"/>
    <w:rsid w:val="00400A7A"/>
    <w:rsid w:val="0040161D"/>
    <w:rsid w:val="00401640"/>
    <w:rsid w:val="0040187D"/>
    <w:rsid w:val="00401920"/>
    <w:rsid w:val="00401B86"/>
    <w:rsid w:val="00402746"/>
    <w:rsid w:val="00402761"/>
    <w:rsid w:val="004027F9"/>
    <w:rsid w:val="0040289F"/>
    <w:rsid w:val="00402E2B"/>
    <w:rsid w:val="00402F74"/>
    <w:rsid w:val="0040321D"/>
    <w:rsid w:val="00403C4B"/>
    <w:rsid w:val="00403C6C"/>
    <w:rsid w:val="00403D26"/>
    <w:rsid w:val="00403EF2"/>
    <w:rsid w:val="00403F50"/>
    <w:rsid w:val="00404AE7"/>
    <w:rsid w:val="00404DC3"/>
    <w:rsid w:val="00404E7D"/>
    <w:rsid w:val="00404E8D"/>
    <w:rsid w:val="0040512B"/>
    <w:rsid w:val="00405378"/>
    <w:rsid w:val="004053D4"/>
    <w:rsid w:val="00405CA5"/>
    <w:rsid w:val="00405F6A"/>
    <w:rsid w:val="00405F80"/>
    <w:rsid w:val="004060F1"/>
    <w:rsid w:val="00406715"/>
    <w:rsid w:val="0040690C"/>
    <w:rsid w:val="00406A84"/>
    <w:rsid w:val="00406BB6"/>
    <w:rsid w:val="00406C6F"/>
    <w:rsid w:val="00406EC7"/>
    <w:rsid w:val="004078F1"/>
    <w:rsid w:val="004079A3"/>
    <w:rsid w:val="00407A02"/>
    <w:rsid w:val="00407AD1"/>
    <w:rsid w:val="00407CD3"/>
    <w:rsid w:val="00410079"/>
    <w:rsid w:val="00410134"/>
    <w:rsid w:val="00410B72"/>
    <w:rsid w:val="00410F18"/>
    <w:rsid w:val="00410F3B"/>
    <w:rsid w:val="00411C4C"/>
    <w:rsid w:val="00411D2E"/>
    <w:rsid w:val="00412141"/>
    <w:rsid w:val="0041243E"/>
    <w:rsid w:val="0041263E"/>
    <w:rsid w:val="00412D04"/>
    <w:rsid w:val="00412FFD"/>
    <w:rsid w:val="00413281"/>
    <w:rsid w:val="004139B2"/>
    <w:rsid w:val="00413A3C"/>
    <w:rsid w:val="00413AAC"/>
    <w:rsid w:val="00413B5A"/>
    <w:rsid w:val="00413C7F"/>
    <w:rsid w:val="00413E92"/>
    <w:rsid w:val="00414327"/>
    <w:rsid w:val="0041468C"/>
    <w:rsid w:val="00414C6C"/>
    <w:rsid w:val="00414F53"/>
    <w:rsid w:val="004150CD"/>
    <w:rsid w:val="00415711"/>
    <w:rsid w:val="0041595C"/>
    <w:rsid w:val="00415B98"/>
    <w:rsid w:val="00415D12"/>
    <w:rsid w:val="00415E66"/>
    <w:rsid w:val="00416ACA"/>
    <w:rsid w:val="00416F0B"/>
    <w:rsid w:val="00416F67"/>
    <w:rsid w:val="0041704F"/>
    <w:rsid w:val="004171E7"/>
    <w:rsid w:val="00417270"/>
    <w:rsid w:val="00417ED5"/>
    <w:rsid w:val="0042039A"/>
    <w:rsid w:val="00420E4E"/>
    <w:rsid w:val="00421105"/>
    <w:rsid w:val="0042179F"/>
    <w:rsid w:val="00421C1B"/>
    <w:rsid w:val="00422030"/>
    <w:rsid w:val="004221D2"/>
    <w:rsid w:val="0042256E"/>
    <w:rsid w:val="00422AA4"/>
    <w:rsid w:val="0042337E"/>
    <w:rsid w:val="004235A2"/>
    <w:rsid w:val="00423D1E"/>
    <w:rsid w:val="00423D73"/>
    <w:rsid w:val="004242F4"/>
    <w:rsid w:val="00424327"/>
    <w:rsid w:val="0042489A"/>
    <w:rsid w:val="00424E01"/>
    <w:rsid w:val="00425075"/>
    <w:rsid w:val="00425DA5"/>
    <w:rsid w:val="00426045"/>
    <w:rsid w:val="004262A5"/>
    <w:rsid w:val="00426648"/>
    <w:rsid w:val="004268A6"/>
    <w:rsid w:val="00426DD3"/>
    <w:rsid w:val="00427248"/>
    <w:rsid w:val="00427353"/>
    <w:rsid w:val="004304C6"/>
    <w:rsid w:val="0043084E"/>
    <w:rsid w:val="004308FB"/>
    <w:rsid w:val="00430BD7"/>
    <w:rsid w:val="00430E22"/>
    <w:rsid w:val="004316D9"/>
    <w:rsid w:val="004318C6"/>
    <w:rsid w:val="00431A8D"/>
    <w:rsid w:val="00431D69"/>
    <w:rsid w:val="00431EA3"/>
    <w:rsid w:val="00432491"/>
    <w:rsid w:val="0043271E"/>
    <w:rsid w:val="00432F46"/>
    <w:rsid w:val="00433324"/>
    <w:rsid w:val="00433675"/>
    <w:rsid w:val="004336C2"/>
    <w:rsid w:val="00433D76"/>
    <w:rsid w:val="00434F04"/>
    <w:rsid w:val="0043506A"/>
    <w:rsid w:val="004357EB"/>
    <w:rsid w:val="00435804"/>
    <w:rsid w:val="00435CED"/>
    <w:rsid w:val="004369F9"/>
    <w:rsid w:val="004372E1"/>
    <w:rsid w:val="00437447"/>
    <w:rsid w:val="00437A53"/>
    <w:rsid w:val="00437CDA"/>
    <w:rsid w:val="00440090"/>
    <w:rsid w:val="00440FFE"/>
    <w:rsid w:val="00441781"/>
    <w:rsid w:val="004418D8"/>
    <w:rsid w:val="00441985"/>
    <w:rsid w:val="00441A92"/>
    <w:rsid w:val="00442C56"/>
    <w:rsid w:val="00442C92"/>
    <w:rsid w:val="00442F6F"/>
    <w:rsid w:val="004430AB"/>
    <w:rsid w:val="004431DC"/>
    <w:rsid w:val="004434E5"/>
    <w:rsid w:val="00443CF7"/>
    <w:rsid w:val="00443D4F"/>
    <w:rsid w:val="004444BF"/>
    <w:rsid w:val="0044493F"/>
    <w:rsid w:val="00444BFE"/>
    <w:rsid w:val="00444C0E"/>
    <w:rsid w:val="00444F56"/>
    <w:rsid w:val="00445211"/>
    <w:rsid w:val="0044538C"/>
    <w:rsid w:val="004454D6"/>
    <w:rsid w:val="004456F2"/>
    <w:rsid w:val="00445D14"/>
    <w:rsid w:val="00446232"/>
    <w:rsid w:val="00446488"/>
    <w:rsid w:val="004466CF"/>
    <w:rsid w:val="00446768"/>
    <w:rsid w:val="00446D95"/>
    <w:rsid w:val="00447119"/>
    <w:rsid w:val="00447422"/>
    <w:rsid w:val="00447431"/>
    <w:rsid w:val="004476A3"/>
    <w:rsid w:val="004476F7"/>
    <w:rsid w:val="004477B1"/>
    <w:rsid w:val="00447A43"/>
    <w:rsid w:val="0045042D"/>
    <w:rsid w:val="004517AA"/>
    <w:rsid w:val="004518B9"/>
    <w:rsid w:val="004518C0"/>
    <w:rsid w:val="00451AE2"/>
    <w:rsid w:val="00452133"/>
    <w:rsid w:val="0045219D"/>
    <w:rsid w:val="0045227E"/>
    <w:rsid w:val="004525EE"/>
    <w:rsid w:val="004527BE"/>
    <w:rsid w:val="0045293C"/>
    <w:rsid w:val="00452AE9"/>
    <w:rsid w:val="00452CAC"/>
    <w:rsid w:val="0045344F"/>
    <w:rsid w:val="004538C2"/>
    <w:rsid w:val="0045392B"/>
    <w:rsid w:val="00453CE3"/>
    <w:rsid w:val="004540CF"/>
    <w:rsid w:val="00454983"/>
    <w:rsid w:val="004549BC"/>
    <w:rsid w:val="00455613"/>
    <w:rsid w:val="00455C24"/>
    <w:rsid w:val="00455CD8"/>
    <w:rsid w:val="0045632F"/>
    <w:rsid w:val="00456C4A"/>
    <w:rsid w:val="00456F28"/>
    <w:rsid w:val="00457565"/>
    <w:rsid w:val="0045777D"/>
    <w:rsid w:val="00457B71"/>
    <w:rsid w:val="00457E63"/>
    <w:rsid w:val="0046019A"/>
    <w:rsid w:val="00460F5C"/>
    <w:rsid w:val="00460F85"/>
    <w:rsid w:val="004611C8"/>
    <w:rsid w:val="004612D9"/>
    <w:rsid w:val="0046131A"/>
    <w:rsid w:val="0046131E"/>
    <w:rsid w:val="004613F7"/>
    <w:rsid w:val="00461590"/>
    <w:rsid w:val="00461A79"/>
    <w:rsid w:val="00461AB7"/>
    <w:rsid w:val="00462B9C"/>
    <w:rsid w:val="00462BAE"/>
    <w:rsid w:val="004634A9"/>
    <w:rsid w:val="00463FB9"/>
    <w:rsid w:val="004641A4"/>
    <w:rsid w:val="00464616"/>
    <w:rsid w:val="004649B8"/>
    <w:rsid w:val="00464A4D"/>
    <w:rsid w:val="0046521B"/>
    <w:rsid w:val="00465321"/>
    <w:rsid w:val="00465649"/>
    <w:rsid w:val="00465794"/>
    <w:rsid w:val="00465BE3"/>
    <w:rsid w:val="00466990"/>
    <w:rsid w:val="004669E2"/>
    <w:rsid w:val="00466F45"/>
    <w:rsid w:val="00467330"/>
    <w:rsid w:val="0046788F"/>
    <w:rsid w:val="004679B1"/>
    <w:rsid w:val="004679D9"/>
    <w:rsid w:val="00467B51"/>
    <w:rsid w:val="004707CF"/>
    <w:rsid w:val="00470BBC"/>
    <w:rsid w:val="00470C31"/>
    <w:rsid w:val="004711DD"/>
    <w:rsid w:val="0047120C"/>
    <w:rsid w:val="004715DF"/>
    <w:rsid w:val="004719D2"/>
    <w:rsid w:val="00471CD4"/>
    <w:rsid w:val="00471DE0"/>
    <w:rsid w:val="004722C5"/>
    <w:rsid w:val="00472A02"/>
    <w:rsid w:val="00472A19"/>
    <w:rsid w:val="00472A50"/>
    <w:rsid w:val="00472E2F"/>
    <w:rsid w:val="004734D0"/>
    <w:rsid w:val="00473771"/>
    <w:rsid w:val="004737BC"/>
    <w:rsid w:val="00473AEC"/>
    <w:rsid w:val="00473C08"/>
    <w:rsid w:val="00473C70"/>
    <w:rsid w:val="004740D3"/>
    <w:rsid w:val="00474323"/>
    <w:rsid w:val="00474763"/>
    <w:rsid w:val="0047508A"/>
    <w:rsid w:val="004753D6"/>
    <w:rsid w:val="0047556B"/>
    <w:rsid w:val="00475DA1"/>
    <w:rsid w:val="00475DEB"/>
    <w:rsid w:val="0047605F"/>
    <w:rsid w:val="0047607D"/>
    <w:rsid w:val="00476537"/>
    <w:rsid w:val="004767A6"/>
    <w:rsid w:val="00476C0F"/>
    <w:rsid w:val="00476C10"/>
    <w:rsid w:val="00476DB3"/>
    <w:rsid w:val="0047711B"/>
    <w:rsid w:val="00477768"/>
    <w:rsid w:val="00477942"/>
    <w:rsid w:val="00477A82"/>
    <w:rsid w:val="00477C01"/>
    <w:rsid w:val="00477D96"/>
    <w:rsid w:val="00477DA4"/>
    <w:rsid w:val="00477E43"/>
    <w:rsid w:val="00481100"/>
    <w:rsid w:val="00481204"/>
    <w:rsid w:val="00481574"/>
    <w:rsid w:val="004815DB"/>
    <w:rsid w:val="00481A28"/>
    <w:rsid w:val="00481CFC"/>
    <w:rsid w:val="00481EDC"/>
    <w:rsid w:val="00481EDD"/>
    <w:rsid w:val="00481F50"/>
    <w:rsid w:val="004834A4"/>
    <w:rsid w:val="0048353F"/>
    <w:rsid w:val="004835CD"/>
    <w:rsid w:val="0048383F"/>
    <w:rsid w:val="0048512C"/>
    <w:rsid w:val="00485781"/>
    <w:rsid w:val="00485E62"/>
    <w:rsid w:val="00485F16"/>
    <w:rsid w:val="00486168"/>
    <w:rsid w:val="004862EB"/>
    <w:rsid w:val="004863AE"/>
    <w:rsid w:val="00486A49"/>
    <w:rsid w:val="00486B13"/>
    <w:rsid w:val="00486D32"/>
    <w:rsid w:val="0048759C"/>
    <w:rsid w:val="00487BFE"/>
    <w:rsid w:val="00487D5E"/>
    <w:rsid w:val="0049044B"/>
    <w:rsid w:val="00490876"/>
    <w:rsid w:val="00490D09"/>
    <w:rsid w:val="00490F35"/>
    <w:rsid w:val="004910A4"/>
    <w:rsid w:val="004916F6"/>
    <w:rsid w:val="00491C8D"/>
    <w:rsid w:val="00491E8C"/>
    <w:rsid w:val="004920E4"/>
    <w:rsid w:val="004929EC"/>
    <w:rsid w:val="00492A64"/>
    <w:rsid w:val="00492BC5"/>
    <w:rsid w:val="00492F2C"/>
    <w:rsid w:val="004930C1"/>
    <w:rsid w:val="0049330F"/>
    <w:rsid w:val="004933EC"/>
    <w:rsid w:val="00493708"/>
    <w:rsid w:val="00493E78"/>
    <w:rsid w:val="00494452"/>
    <w:rsid w:val="004946E1"/>
    <w:rsid w:val="00494A63"/>
    <w:rsid w:val="00495473"/>
    <w:rsid w:val="004954F2"/>
    <w:rsid w:val="004958C3"/>
    <w:rsid w:val="00495B5F"/>
    <w:rsid w:val="0049606C"/>
    <w:rsid w:val="0049614D"/>
    <w:rsid w:val="0049617E"/>
    <w:rsid w:val="00496438"/>
    <w:rsid w:val="004964C3"/>
    <w:rsid w:val="004964F1"/>
    <w:rsid w:val="004968BD"/>
    <w:rsid w:val="00496B48"/>
    <w:rsid w:val="00496C04"/>
    <w:rsid w:val="0049776F"/>
    <w:rsid w:val="004979E0"/>
    <w:rsid w:val="004A0AAF"/>
    <w:rsid w:val="004A0DEA"/>
    <w:rsid w:val="004A13D7"/>
    <w:rsid w:val="004A14FE"/>
    <w:rsid w:val="004A1529"/>
    <w:rsid w:val="004A16BC"/>
    <w:rsid w:val="004A17FF"/>
    <w:rsid w:val="004A20B9"/>
    <w:rsid w:val="004A216D"/>
    <w:rsid w:val="004A23AA"/>
    <w:rsid w:val="004A2B4B"/>
    <w:rsid w:val="004A2B94"/>
    <w:rsid w:val="004A2E9B"/>
    <w:rsid w:val="004A30F0"/>
    <w:rsid w:val="004A3401"/>
    <w:rsid w:val="004A36EF"/>
    <w:rsid w:val="004A39B7"/>
    <w:rsid w:val="004A3A45"/>
    <w:rsid w:val="004A3D08"/>
    <w:rsid w:val="004A4044"/>
    <w:rsid w:val="004A4095"/>
    <w:rsid w:val="004A4981"/>
    <w:rsid w:val="004A4AA8"/>
    <w:rsid w:val="004A4AC0"/>
    <w:rsid w:val="004A54AB"/>
    <w:rsid w:val="004A6132"/>
    <w:rsid w:val="004A6EA5"/>
    <w:rsid w:val="004A7767"/>
    <w:rsid w:val="004B004D"/>
    <w:rsid w:val="004B01F9"/>
    <w:rsid w:val="004B0405"/>
    <w:rsid w:val="004B0AE3"/>
    <w:rsid w:val="004B0CA1"/>
    <w:rsid w:val="004B0DB6"/>
    <w:rsid w:val="004B0DEB"/>
    <w:rsid w:val="004B138B"/>
    <w:rsid w:val="004B14D5"/>
    <w:rsid w:val="004B1A28"/>
    <w:rsid w:val="004B1A59"/>
    <w:rsid w:val="004B1F50"/>
    <w:rsid w:val="004B20DC"/>
    <w:rsid w:val="004B24CD"/>
    <w:rsid w:val="004B2996"/>
    <w:rsid w:val="004B2D2F"/>
    <w:rsid w:val="004B36B1"/>
    <w:rsid w:val="004B4031"/>
    <w:rsid w:val="004B4DC7"/>
    <w:rsid w:val="004B4EB9"/>
    <w:rsid w:val="004B5AA0"/>
    <w:rsid w:val="004B5E80"/>
    <w:rsid w:val="004B607B"/>
    <w:rsid w:val="004B6649"/>
    <w:rsid w:val="004B6B16"/>
    <w:rsid w:val="004B6F6A"/>
    <w:rsid w:val="004B6FFB"/>
    <w:rsid w:val="004B7152"/>
    <w:rsid w:val="004B7390"/>
    <w:rsid w:val="004B7A40"/>
    <w:rsid w:val="004B7C0C"/>
    <w:rsid w:val="004C0398"/>
    <w:rsid w:val="004C0486"/>
    <w:rsid w:val="004C062E"/>
    <w:rsid w:val="004C079F"/>
    <w:rsid w:val="004C08E7"/>
    <w:rsid w:val="004C0F54"/>
    <w:rsid w:val="004C1070"/>
    <w:rsid w:val="004C1250"/>
    <w:rsid w:val="004C15BA"/>
    <w:rsid w:val="004C15C7"/>
    <w:rsid w:val="004C1839"/>
    <w:rsid w:val="004C1FA0"/>
    <w:rsid w:val="004C2A1D"/>
    <w:rsid w:val="004C2E6E"/>
    <w:rsid w:val="004C35BD"/>
    <w:rsid w:val="004C35FA"/>
    <w:rsid w:val="004C3680"/>
    <w:rsid w:val="004C376F"/>
    <w:rsid w:val="004C3898"/>
    <w:rsid w:val="004C3A17"/>
    <w:rsid w:val="004C3AF3"/>
    <w:rsid w:val="004C40D6"/>
    <w:rsid w:val="004C45AB"/>
    <w:rsid w:val="004C4DB6"/>
    <w:rsid w:val="004C4F41"/>
    <w:rsid w:val="004C51B2"/>
    <w:rsid w:val="004C54F7"/>
    <w:rsid w:val="004C57C9"/>
    <w:rsid w:val="004C6013"/>
    <w:rsid w:val="004C61AA"/>
    <w:rsid w:val="004C62FF"/>
    <w:rsid w:val="004C64CC"/>
    <w:rsid w:val="004C7299"/>
    <w:rsid w:val="004C772B"/>
    <w:rsid w:val="004C7800"/>
    <w:rsid w:val="004C799B"/>
    <w:rsid w:val="004C79E0"/>
    <w:rsid w:val="004D00C5"/>
    <w:rsid w:val="004D033F"/>
    <w:rsid w:val="004D0793"/>
    <w:rsid w:val="004D0840"/>
    <w:rsid w:val="004D0B8E"/>
    <w:rsid w:val="004D0E3F"/>
    <w:rsid w:val="004D0F81"/>
    <w:rsid w:val="004D10B8"/>
    <w:rsid w:val="004D14C2"/>
    <w:rsid w:val="004D1A3F"/>
    <w:rsid w:val="004D1B3F"/>
    <w:rsid w:val="004D20DD"/>
    <w:rsid w:val="004D2507"/>
    <w:rsid w:val="004D26B4"/>
    <w:rsid w:val="004D293C"/>
    <w:rsid w:val="004D3322"/>
    <w:rsid w:val="004D36B1"/>
    <w:rsid w:val="004D39C9"/>
    <w:rsid w:val="004D3F22"/>
    <w:rsid w:val="004D4037"/>
    <w:rsid w:val="004D4196"/>
    <w:rsid w:val="004D41D7"/>
    <w:rsid w:val="004D4414"/>
    <w:rsid w:val="004D458B"/>
    <w:rsid w:val="004D4726"/>
    <w:rsid w:val="004D559E"/>
    <w:rsid w:val="004D594A"/>
    <w:rsid w:val="004D59C8"/>
    <w:rsid w:val="004D612C"/>
    <w:rsid w:val="004D6A43"/>
    <w:rsid w:val="004D74B2"/>
    <w:rsid w:val="004D788C"/>
    <w:rsid w:val="004D7985"/>
    <w:rsid w:val="004D7EBD"/>
    <w:rsid w:val="004E00A4"/>
    <w:rsid w:val="004E01A0"/>
    <w:rsid w:val="004E09AB"/>
    <w:rsid w:val="004E0DB2"/>
    <w:rsid w:val="004E13ED"/>
    <w:rsid w:val="004E16E0"/>
    <w:rsid w:val="004E1C2A"/>
    <w:rsid w:val="004E1EB3"/>
    <w:rsid w:val="004E2470"/>
    <w:rsid w:val="004E25ED"/>
    <w:rsid w:val="004E2680"/>
    <w:rsid w:val="004E275D"/>
    <w:rsid w:val="004E28F9"/>
    <w:rsid w:val="004E2949"/>
    <w:rsid w:val="004E2A7C"/>
    <w:rsid w:val="004E2A9B"/>
    <w:rsid w:val="004E31D5"/>
    <w:rsid w:val="004E3978"/>
    <w:rsid w:val="004E397A"/>
    <w:rsid w:val="004E3BB6"/>
    <w:rsid w:val="004E462E"/>
    <w:rsid w:val="004E4826"/>
    <w:rsid w:val="004E4CEE"/>
    <w:rsid w:val="004E56DC"/>
    <w:rsid w:val="004E5717"/>
    <w:rsid w:val="004E5842"/>
    <w:rsid w:val="004E5A04"/>
    <w:rsid w:val="004E5C38"/>
    <w:rsid w:val="004E5FF4"/>
    <w:rsid w:val="004E65EC"/>
    <w:rsid w:val="004E6B08"/>
    <w:rsid w:val="004E6C1D"/>
    <w:rsid w:val="004E6D6F"/>
    <w:rsid w:val="004E752C"/>
    <w:rsid w:val="004E7699"/>
    <w:rsid w:val="004E76F4"/>
    <w:rsid w:val="004E7887"/>
    <w:rsid w:val="004E7D44"/>
    <w:rsid w:val="004E7FE4"/>
    <w:rsid w:val="004F0480"/>
    <w:rsid w:val="004F08B8"/>
    <w:rsid w:val="004F0AA5"/>
    <w:rsid w:val="004F0B4E"/>
    <w:rsid w:val="004F0B6C"/>
    <w:rsid w:val="004F0EF6"/>
    <w:rsid w:val="004F0F25"/>
    <w:rsid w:val="004F199D"/>
    <w:rsid w:val="004F1B68"/>
    <w:rsid w:val="004F1E6C"/>
    <w:rsid w:val="004F2078"/>
    <w:rsid w:val="004F2426"/>
    <w:rsid w:val="004F26B7"/>
    <w:rsid w:val="004F2857"/>
    <w:rsid w:val="004F29B5"/>
    <w:rsid w:val="004F2BED"/>
    <w:rsid w:val="004F3AC6"/>
    <w:rsid w:val="004F414C"/>
    <w:rsid w:val="004F452C"/>
    <w:rsid w:val="004F453C"/>
    <w:rsid w:val="004F466E"/>
    <w:rsid w:val="004F4DA3"/>
    <w:rsid w:val="004F4E96"/>
    <w:rsid w:val="004F5135"/>
    <w:rsid w:val="004F5B23"/>
    <w:rsid w:val="004F5EA3"/>
    <w:rsid w:val="004F6382"/>
    <w:rsid w:val="004F659D"/>
    <w:rsid w:val="004F6E7D"/>
    <w:rsid w:val="004F7125"/>
    <w:rsid w:val="004F72B7"/>
    <w:rsid w:val="004F75BE"/>
    <w:rsid w:val="004F7635"/>
    <w:rsid w:val="004F7AFA"/>
    <w:rsid w:val="004F7EF2"/>
    <w:rsid w:val="00500AB6"/>
    <w:rsid w:val="00500CD0"/>
    <w:rsid w:val="005013D7"/>
    <w:rsid w:val="00501F61"/>
    <w:rsid w:val="00501FFE"/>
    <w:rsid w:val="00502054"/>
    <w:rsid w:val="005020BF"/>
    <w:rsid w:val="005023CB"/>
    <w:rsid w:val="00502C03"/>
    <w:rsid w:val="00502D02"/>
    <w:rsid w:val="00503080"/>
    <w:rsid w:val="00503278"/>
    <w:rsid w:val="0050358C"/>
    <w:rsid w:val="0050368F"/>
    <w:rsid w:val="00503989"/>
    <w:rsid w:val="00503DFC"/>
    <w:rsid w:val="00503F1B"/>
    <w:rsid w:val="00503F80"/>
    <w:rsid w:val="00504753"/>
    <w:rsid w:val="005048C5"/>
    <w:rsid w:val="00504BF6"/>
    <w:rsid w:val="00504C46"/>
    <w:rsid w:val="005055EE"/>
    <w:rsid w:val="0050578C"/>
    <w:rsid w:val="00505920"/>
    <w:rsid w:val="00506058"/>
    <w:rsid w:val="005060FE"/>
    <w:rsid w:val="0050613F"/>
    <w:rsid w:val="00506179"/>
    <w:rsid w:val="00506557"/>
    <w:rsid w:val="005065FC"/>
    <w:rsid w:val="0050675E"/>
    <w:rsid w:val="0050677A"/>
    <w:rsid w:val="00506D40"/>
    <w:rsid w:val="0050749F"/>
    <w:rsid w:val="00507C8C"/>
    <w:rsid w:val="00510416"/>
    <w:rsid w:val="005108D8"/>
    <w:rsid w:val="005109B9"/>
    <w:rsid w:val="005113EA"/>
    <w:rsid w:val="00511480"/>
    <w:rsid w:val="005116F9"/>
    <w:rsid w:val="005117A9"/>
    <w:rsid w:val="00511AA1"/>
    <w:rsid w:val="00511D49"/>
    <w:rsid w:val="005129B0"/>
    <w:rsid w:val="00512A0D"/>
    <w:rsid w:val="00512C08"/>
    <w:rsid w:val="00513FE9"/>
    <w:rsid w:val="0051434E"/>
    <w:rsid w:val="005143ED"/>
    <w:rsid w:val="005144E3"/>
    <w:rsid w:val="00514A0E"/>
    <w:rsid w:val="00514A97"/>
    <w:rsid w:val="00514B01"/>
    <w:rsid w:val="005151B4"/>
    <w:rsid w:val="005153A7"/>
    <w:rsid w:val="00515B38"/>
    <w:rsid w:val="005160DC"/>
    <w:rsid w:val="00516375"/>
    <w:rsid w:val="005165BE"/>
    <w:rsid w:val="00516AA1"/>
    <w:rsid w:val="00516D73"/>
    <w:rsid w:val="0051755E"/>
    <w:rsid w:val="00517781"/>
    <w:rsid w:val="00517891"/>
    <w:rsid w:val="005204DC"/>
    <w:rsid w:val="00520FA7"/>
    <w:rsid w:val="005219CF"/>
    <w:rsid w:val="005223BB"/>
    <w:rsid w:val="00522626"/>
    <w:rsid w:val="00522D57"/>
    <w:rsid w:val="0052319B"/>
    <w:rsid w:val="00523317"/>
    <w:rsid w:val="00523A05"/>
    <w:rsid w:val="0052423B"/>
    <w:rsid w:val="00524718"/>
    <w:rsid w:val="00524A0D"/>
    <w:rsid w:val="00524B3B"/>
    <w:rsid w:val="0052564A"/>
    <w:rsid w:val="00525C90"/>
    <w:rsid w:val="005261B3"/>
    <w:rsid w:val="00527B24"/>
    <w:rsid w:val="00527F54"/>
    <w:rsid w:val="00530214"/>
    <w:rsid w:val="00530292"/>
    <w:rsid w:val="00530651"/>
    <w:rsid w:val="00530853"/>
    <w:rsid w:val="005308BE"/>
    <w:rsid w:val="0053095C"/>
    <w:rsid w:val="00530E66"/>
    <w:rsid w:val="00530FDD"/>
    <w:rsid w:val="005313E5"/>
    <w:rsid w:val="00531B82"/>
    <w:rsid w:val="0053221E"/>
    <w:rsid w:val="00532B11"/>
    <w:rsid w:val="00533081"/>
    <w:rsid w:val="00533C3C"/>
    <w:rsid w:val="00533EF7"/>
    <w:rsid w:val="0053430B"/>
    <w:rsid w:val="00534665"/>
    <w:rsid w:val="00534B59"/>
    <w:rsid w:val="00534B79"/>
    <w:rsid w:val="00534D81"/>
    <w:rsid w:val="00534F2C"/>
    <w:rsid w:val="0053521C"/>
    <w:rsid w:val="005353B4"/>
    <w:rsid w:val="005354C6"/>
    <w:rsid w:val="005355EB"/>
    <w:rsid w:val="005356A5"/>
    <w:rsid w:val="005358BF"/>
    <w:rsid w:val="005359A6"/>
    <w:rsid w:val="00535C88"/>
    <w:rsid w:val="00536453"/>
    <w:rsid w:val="00536759"/>
    <w:rsid w:val="00536A18"/>
    <w:rsid w:val="00536AB4"/>
    <w:rsid w:val="00536EBB"/>
    <w:rsid w:val="00536F87"/>
    <w:rsid w:val="00537320"/>
    <w:rsid w:val="005373C2"/>
    <w:rsid w:val="005375D2"/>
    <w:rsid w:val="00537C62"/>
    <w:rsid w:val="00540038"/>
    <w:rsid w:val="00540200"/>
    <w:rsid w:val="00540751"/>
    <w:rsid w:val="00540D2B"/>
    <w:rsid w:val="00541511"/>
    <w:rsid w:val="00541886"/>
    <w:rsid w:val="00541E43"/>
    <w:rsid w:val="00542490"/>
    <w:rsid w:val="0054280E"/>
    <w:rsid w:val="00542DA1"/>
    <w:rsid w:val="00542F22"/>
    <w:rsid w:val="005430DC"/>
    <w:rsid w:val="00543CFB"/>
    <w:rsid w:val="00543EDB"/>
    <w:rsid w:val="00544226"/>
    <w:rsid w:val="005448AA"/>
    <w:rsid w:val="00544A11"/>
    <w:rsid w:val="00544C19"/>
    <w:rsid w:val="00544D56"/>
    <w:rsid w:val="00545388"/>
    <w:rsid w:val="00545503"/>
    <w:rsid w:val="005456BE"/>
    <w:rsid w:val="00545726"/>
    <w:rsid w:val="00545782"/>
    <w:rsid w:val="005463E9"/>
    <w:rsid w:val="00546908"/>
    <w:rsid w:val="00546970"/>
    <w:rsid w:val="00547021"/>
    <w:rsid w:val="005470CD"/>
    <w:rsid w:val="005472E1"/>
    <w:rsid w:val="005473E4"/>
    <w:rsid w:val="0054740C"/>
    <w:rsid w:val="005478AC"/>
    <w:rsid w:val="005478D2"/>
    <w:rsid w:val="005505F8"/>
    <w:rsid w:val="00550CCF"/>
    <w:rsid w:val="00551608"/>
    <w:rsid w:val="00551917"/>
    <w:rsid w:val="00551B25"/>
    <w:rsid w:val="00551CE6"/>
    <w:rsid w:val="00553951"/>
    <w:rsid w:val="005543DF"/>
    <w:rsid w:val="005547E3"/>
    <w:rsid w:val="00554A12"/>
    <w:rsid w:val="00554A14"/>
    <w:rsid w:val="00554E19"/>
    <w:rsid w:val="00554E4A"/>
    <w:rsid w:val="00554FB6"/>
    <w:rsid w:val="00555005"/>
    <w:rsid w:val="0055510B"/>
    <w:rsid w:val="00555957"/>
    <w:rsid w:val="0055595E"/>
    <w:rsid w:val="005565A3"/>
    <w:rsid w:val="005565F3"/>
    <w:rsid w:val="00556D92"/>
    <w:rsid w:val="00556E4A"/>
    <w:rsid w:val="0055705A"/>
    <w:rsid w:val="005571E7"/>
    <w:rsid w:val="00557485"/>
    <w:rsid w:val="00557735"/>
    <w:rsid w:val="00557DCE"/>
    <w:rsid w:val="005603D0"/>
    <w:rsid w:val="00560AA0"/>
    <w:rsid w:val="0056121F"/>
    <w:rsid w:val="005612A7"/>
    <w:rsid w:val="00561809"/>
    <w:rsid w:val="00561C15"/>
    <w:rsid w:val="00561DC1"/>
    <w:rsid w:val="0056296A"/>
    <w:rsid w:val="005636A9"/>
    <w:rsid w:val="00563967"/>
    <w:rsid w:val="00563C41"/>
    <w:rsid w:val="0056436C"/>
    <w:rsid w:val="0056445F"/>
    <w:rsid w:val="00564A62"/>
    <w:rsid w:val="00564ACB"/>
    <w:rsid w:val="0056546B"/>
    <w:rsid w:val="00565782"/>
    <w:rsid w:val="005658F8"/>
    <w:rsid w:val="00565A1B"/>
    <w:rsid w:val="00566027"/>
    <w:rsid w:val="005661B6"/>
    <w:rsid w:val="00566768"/>
    <w:rsid w:val="00566848"/>
    <w:rsid w:val="005672B4"/>
    <w:rsid w:val="005700DE"/>
    <w:rsid w:val="00570746"/>
    <w:rsid w:val="005711C6"/>
    <w:rsid w:val="005711F5"/>
    <w:rsid w:val="0057128D"/>
    <w:rsid w:val="00572505"/>
    <w:rsid w:val="005728B4"/>
    <w:rsid w:val="00572A50"/>
    <w:rsid w:val="00572E5D"/>
    <w:rsid w:val="00572F81"/>
    <w:rsid w:val="00573280"/>
    <w:rsid w:val="005732CD"/>
    <w:rsid w:val="0057344C"/>
    <w:rsid w:val="005735E1"/>
    <w:rsid w:val="005735EF"/>
    <w:rsid w:val="00573880"/>
    <w:rsid w:val="00573C23"/>
    <w:rsid w:val="00574071"/>
    <w:rsid w:val="0057427E"/>
    <w:rsid w:val="00574325"/>
    <w:rsid w:val="005743AD"/>
    <w:rsid w:val="005744AC"/>
    <w:rsid w:val="00574E9A"/>
    <w:rsid w:val="00574EF9"/>
    <w:rsid w:val="005751B5"/>
    <w:rsid w:val="00575516"/>
    <w:rsid w:val="00575F80"/>
    <w:rsid w:val="0057662A"/>
    <w:rsid w:val="00576A48"/>
    <w:rsid w:val="00576A72"/>
    <w:rsid w:val="00577099"/>
    <w:rsid w:val="005779BA"/>
    <w:rsid w:val="005808F8"/>
    <w:rsid w:val="00580E23"/>
    <w:rsid w:val="0058107A"/>
    <w:rsid w:val="00581504"/>
    <w:rsid w:val="00581704"/>
    <w:rsid w:val="00581A28"/>
    <w:rsid w:val="00581DA7"/>
    <w:rsid w:val="0058272C"/>
    <w:rsid w:val="00582809"/>
    <w:rsid w:val="00582881"/>
    <w:rsid w:val="00582941"/>
    <w:rsid w:val="00582AF0"/>
    <w:rsid w:val="00582C66"/>
    <w:rsid w:val="00582F7A"/>
    <w:rsid w:val="00583362"/>
    <w:rsid w:val="00583897"/>
    <w:rsid w:val="00583AA7"/>
    <w:rsid w:val="00584781"/>
    <w:rsid w:val="005847F7"/>
    <w:rsid w:val="00584CB4"/>
    <w:rsid w:val="00584DC1"/>
    <w:rsid w:val="00584F42"/>
    <w:rsid w:val="00585145"/>
    <w:rsid w:val="0058634E"/>
    <w:rsid w:val="00586BE2"/>
    <w:rsid w:val="00586D5F"/>
    <w:rsid w:val="00586D7A"/>
    <w:rsid w:val="00586E25"/>
    <w:rsid w:val="0058733B"/>
    <w:rsid w:val="0058758D"/>
    <w:rsid w:val="00587638"/>
    <w:rsid w:val="0058798C"/>
    <w:rsid w:val="00587D20"/>
    <w:rsid w:val="00587E37"/>
    <w:rsid w:val="005900FA"/>
    <w:rsid w:val="005902AB"/>
    <w:rsid w:val="005906E0"/>
    <w:rsid w:val="0059078A"/>
    <w:rsid w:val="00590EA7"/>
    <w:rsid w:val="005912A1"/>
    <w:rsid w:val="00591AE5"/>
    <w:rsid w:val="00592154"/>
    <w:rsid w:val="005925EB"/>
    <w:rsid w:val="005927E9"/>
    <w:rsid w:val="00592976"/>
    <w:rsid w:val="00592D34"/>
    <w:rsid w:val="00592F74"/>
    <w:rsid w:val="005935A4"/>
    <w:rsid w:val="00593ACD"/>
    <w:rsid w:val="00593F3B"/>
    <w:rsid w:val="0059410B"/>
    <w:rsid w:val="00594681"/>
    <w:rsid w:val="00594701"/>
    <w:rsid w:val="005947DE"/>
    <w:rsid w:val="005948C2"/>
    <w:rsid w:val="005949DA"/>
    <w:rsid w:val="00594F04"/>
    <w:rsid w:val="005951B6"/>
    <w:rsid w:val="0059529C"/>
    <w:rsid w:val="0059546E"/>
    <w:rsid w:val="00595DCA"/>
    <w:rsid w:val="00596530"/>
    <w:rsid w:val="005965AA"/>
    <w:rsid w:val="00596D3B"/>
    <w:rsid w:val="00597323"/>
    <w:rsid w:val="005973E6"/>
    <w:rsid w:val="0059779B"/>
    <w:rsid w:val="00597812"/>
    <w:rsid w:val="00597E7E"/>
    <w:rsid w:val="00597FCF"/>
    <w:rsid w:val="005A010F"/>
    <w:rsid w:val="005A0152"/>
    <w:rsid w:val="005A0561"/>
    <w:rsid w:val="005A0C67"/>
    <w:rsid w:val="005A0FDF"/>
    <w:rsid w:val="005A1249"/>
    <w:rsid w:val="005A14F0"/>
    <w:rsid w:val="005A1B92"/>
    <w:rsid w:val="005A209A"/>
    <w:rsid w:val="005A2B8E"/>
    <w:rsid w:val="005A2F25"/>
    <w:rsid w:val="005A326B"/>
    <w:rsid w:val="005A3727"/>
    <w:rsid w:val="005A3799"/>
    <w:rsid w:val="005A387D"/>
    <w:rsid w:val="005A3B16"/>
    <w:rsid w:val="005A4048"/>
    <w:rsid w:val="005A4418"/>
    <w:rsid w:val="005A4661"/>
    <w:rsid w:val="005A4761"/>
    <w:rsid w:val="005A4A21"/>
    <w:rsid w:val="005A558F"/>
    <w:rsid w:val="005A585C"/>
    <w:rsid w:val="005A5FC4"/>
    <w:rsid w:val="005A662D"/>
    <w:rsid w:val="005A6980"/>
    <w:rsid w:val="005A6F69"/>
    <w:rsid w:val="005A732A"/>
    <w:rsid w:val="005A76FF"/>
    <w:rsid w:val="005A795D"/>
    <w:rsid w:val="005A7A34"/>
    <w:rsid w:val="005A7A49"/>
    <w:rsid w:val="005A7A9B"/>
    <w:rsid w:val="005A7C08"/>
    <w:rsid w:val="005B071C"/>
    <w:rsid w:val="005B0A0E"/>
    <w:rsid w:val="005B0D95"/>
    <w:rsid w:val="005B1213"/>
    <w:rsid w:val="005B12F2"/>
    <w:rsid w:val="005B1409"/>
    <w:rsid w:val="005B210E"/>
    <w:rsid w:val="005B24E3"/>
    <w:rsid w:val="005B26B3"/>
    <w:rsid w:val="005B2B4F"/>
    <w:rsid w:val="005B2E7B"/>
    <w:rsid w:val="005B3035"/>
    <w:rsid w:val="005B35D7"/>
    <w:rsid w:val="005B3681"/>
    <w:rsid w:val="005B392A"/>
    <w:rsid w:val="005B3AA1"/>
    <w:rsid w:val="005B3AA3"/>
    <w:rsid w:val="005B3B31"/>
    <w:rsid w:val="005B3DC1"/>
    <w:rsid w:val="005B414A"/>
    <w:rsid w:val="005B46D2"/>
    <w:rsid w:val="005B479E"/>
    <w:rsid w:val="005B4C2F"/>
    <w:rsid w:val="005B4D14"/>
    <w:rsid w:val="005B507C"/>
    <w:rsid w:val="005B53B8"/>
    <w:rsid w:val="005B59B4"/>
    <w:rsid w:val="005B61F0"/>
    <w:rsid w:val="005B69C1"/>
    <w:rsid w:val="005B6F83"/>
    <w:rsid w:val="005B7737"/>
    <w:rsid w:val="005B7AB2"/>
    <w:rsid w:val="005B7AF8"/>
    <w:rsid w:val="005C057E"/>
    <w:rsid w:val="005C09B0"/>
    <w:rsid w:val="005C1025"/>
    <w:rsid w:val="005C13E3"/>
    <w:rsid w:val="005C1584"/>
    <w:rsid w:val="005C18FD"/>
    <w:rsid w:val="005C1B07"/>
    <w:rsid w:val="005C1EC3"/>
    <w:rsid w:val="005C249B"/>
    <w:rsid w:val="005C24C4"/>
    <w:rsid w:val="005C26A6"/>
    <w:rsid w:val="005C2BDC"/>
    <w:rsid w:val="005C310E"/>
    <w:rsid w:val="005C34D4"/>
    <w:rsid w:val="005C3A53"/>
    <w:rsid w:val="005C3C1C"/>
    <w:rsid w:val="005C3E8D"/>
    <w:rsid w:val="005C4650"/>
    <w:rsid w:val="005C47A3"/>
    <w:rsid w:val="005C4C5F"/>
    <w:rsid w:val="005C5CF6"/>
    <w:rsid w:val="005C5F62"/>
    <w:rsid w:val="005C663F"/>
    <w:rsid w:val="005C738A"/>
    <w:rsid w:val="005C7436"/>
    <w:rsid w:val="005C74FB"/>
    <w:rsid w:val="005C7861"/>
    <w:rsid w:val="005C7886"/>
    <w:rsid w:val="005C7B7A"/>
    <w:rsid w:val="005C7F50"/>
    <w:rsid w:val="005C7FBF"/>
    <w:rsid w:val="005D011C"/>
    <w:rsid w:val="005D0161"/>
    <w:rsid w:val="005D0F52"/>
    <w:rsid w:val="005D1602"/>
    <w:rsid w:val="005D18A9"/>
    <w:rsid w:val="005D19B1"/>
    <w:rsid w:val="005D21A8"/>
    <w:rsid w:val="005D233C"/>
    <w:rsid w:val="005D23CD"/>
    <w:rsid w:val="005D2568"/>
    <w:rsid w:val="005D2850"/>
    <w:rsid w:val="005D2C6A"/>
    <w:rsid w:val="005D31F5"/>
    <w:rsid w:val="005D326C"/>
    <w:rsid w:val="005D37B9"/>
    <w:rsid w:val="005D3CBF"/>
    <w:rsid w:val="005D3F5C"/>
    <w:rsid w:val="005D452D"/>
    <w:rsid w:val="005D456D"/>
    <w:rsid w:val="005D4FF1"/>
    <w:rsid w:val="005D513C"/>
    <w:rsid w:val="005D5179"/>
    <w:rsid w:val="005D5228"/>
    <w:rsid w:val="005D5AFF"/>
    <w:rsid w:val="005D654F"/>
    <w:rsid w:val="005D74A2"/>
    <w:rsid w:val="005D7545"/>
    <w:rsid w:val="005D7606"/>
    <w:rsid w:val="005D7A50"/>
    <w:rsid w:val="005D7EB4"/>
    <w:rsid w:val="005D7EF2"/>
    <w:rsid w:val="005E0352"/>
    <w:rsid w:val="005E0477"/>
    <w:rsid w:val="005E06CA"/>
    <w:rsid w:val="005E09E9"/>
    <w:rsid w:val="005E10BD"/>
    <w:rsid w:val="005E1BD9"/>
    <w:rsid w:val="005E2710"/>
    <w:rsid w:val="005E3321"/>
    <w:rsid w:val="005E385F"/>
    <w:rsid w:val="005E3969"/>
    <w:rsid w:val="005E3AC6"/>
    <w:rsid w:val="005E44EE"/>
    <w:rsid w:val="005E4526"/>
    <w:rsid w:val="005E4773"/>
    <w:rsid w:val="005E481A"/>
    <w:rsid w:val="005E4FC9"/>
    <w:rsid w:val="005E5331"/>
    <w:rsid w:val="005E5B81"/>
    <w:rsid w:val="005E5BEB"/>
    <w:rsid w:val="005E65E0"/>
    <w:rsid w:val="005E701C"/>
    <w:rsid w:val="005E72B1"/>
    <w:rsid w:val="005E73DB"/>
    <w:rsid w:val="005E7577"/>
    <w:rsid w:val="005E7DF1"/>
    <w:rsid w:val="005F0273"/>
    <w:rsid w:val="005F04DE"/>
    <w:rsid w:val="005F0D31"/>
    <w:rsid w:val="005F0F85"/>
    <w:rsid w:val="005F1630"/>
    <w:rsid w:val="005F1E1E"/>
    <w:rsid w:val="005F231E"/>
    <w:rsid w:val="005F2A89"/>
    <w:rsid w:val="005F2CB1"/>
    <w:rsid w:val="005F3025"/>
    <w:rsid w:val="005F3920"/>
    <w:rsid w:val="005F3988"/>
    <w:rsid w:val="005F3B75"/>
    <w:rsid w:val="005F3E2B"/>
    <w:rsid w:val="005F452F"/>
    <w:rsid w:val="005F4A7C"/>
    <w:rsid w:val="005F4E59"/>
    <w:rsid w:val="005F4F6A"/>
    <w:rsid w:val="005F4FDE"/>
    <w:rsid w:val="005F51B0"/>
    <w:rsid w:val="005F5343"/>
    <w:rsid w:val="005F5532"/>
    <w:rsid w:val="005F5AB2"/>
    <w:rsid w:val="005F5B6E"/>
    <w:rsid w:val="005F5CC8"/>
    <w:rsid w:val="005F618C"/>
    <w:rsid w:val="005F618E"/>
    <w:rsid w:val="005F620E"/>
    <w:rsid w:val="005F62DB"/>
    <w:rsid w:val="005F649D"/>
    <w:rsid w:val="005F6988"/>
    <w:rsid w:val="005F6CF1"/>
    <w:rsid w:val="005F70BD"/>
    <w:rsid w:val="005F7208"/>
    <w:rsid w:val="005F7711"/>
    <w:rsid w:val="005F775F"/>
    <w:rsid w:val="005F78E8"/>
    <w:rsid w:val="005F7A2B"/>
    <w:rsid w:val="00600626"/>
    <w:rsid w:val="00600CF1"/>
    <w:rsid w:val="00600D1D"/>
    <w:rsid w:val="00601695"/>
    <w:rsid w:val="0060207F"/>
    <w:rsid w:val="00602319"/>
    <w:rsid w:val="0060242F"/>
    <w:rsid w:val="0060283C"/>
    <w:rsid w:val="00602853"/>
    <w:rsid w:val="0060289B"/>
    <w:rsid w:val="0060299D"/>
    <w:rsid w:val="006029AA"/>
    <w:rsid w:val="00602CC3"/>
    <w:rsid w:val="00602D74"/>
    <w:rsid w:val="00603621"/>
    <w:rsid w:val="00603690"/>
    <w:rsid w:val="00603A1F"/>
    <w:rsid w:val="00603E62"/>
    <w:rsid w:val="00604139"/>
    <w:rsid w:val="006044CF"/>
    <w:rsid w:val="00604990"/>
    <w:rsid w:val="006049F1"/>
    <w:rsid w:val="00604F14"/>
    <w:rsid w:val="00605357"/>
    <w:rsid w:val="0060549D"/>
    <w:rsid w:val="00605559"/>
    <w:rsid w:val="00605970"/>
    <w:rsid w:val="00605E8D"/>
    <w:rsid w:val="00606056"/>
    <w:rsid w:val="00606D3A"/>
    <w:rsid w:val="00606E96"/>
    <w:rsid w:val="0060753A"/>
    <w:rsid w:val="00607744"/>
    <w:rsid w:val="00607A07"/>
    <w:rsid w:val="00607B67"/>
    <w:rsid w:val="0061018D"/>
    <w:rsid w:val="006116BC"/>
    <w:rsid w:val="00611743"/>
    <w:rsid w:val="0061185C"/>
    <w:rsid w:val="0061197B"/>
    <w:rsid w:val="00611B83"/>
    <w:rsid w:val="00611C1F"/>
    <w:rsid w:val="00611F8B"/>
    <w:rsid w:val="00612271"/>
    <w:rsid w:val="0061234D"/>
    <w:rsid w:val="00612BA6"/>
    <w:rsid w:val="00612E4C"/>
    <w:rsid w:val="00613065"/>
    <w:rsid w:val="00613257"/>
    <w:rsid w:val="00613499"/>
    <w:rsid w:val="0061377B"/>
    <w:rsid w:val="00613CAC"/>
    <w:rsid w:val="0061406F"/>
    <w:rsid w:val="00614841"/>
    <w:rsid w:val="00614913"/>
    <w:rsid w:val="00614B44"/>
    <w:rsid w:val="00614C38"/>
    <w:rsid w:val="006152DE"/>
    <w:rsid w:val="00615D08"/>
    <w:rsid w:val="00615E9F"/>
    <w:rsid w:val="00616296"/>
    <w:rsid w:val="0061629E"/>
    <w:rsid w:val="0061683D"/>
    <w:rsid w:val="00616D35"/>
    <w:rsid w:val="00616E32"/>
    <w:rsid w:val="00616FBF"/>
    <w:rsid w:val="006170CF"/>
    <w:rsid w:val="006171C8"/>
    <w:rsid w:val="00617648"/>
    <w:rsid w:val="00617D05"/>
    <w:rsid w:val="00617E78"/>
    <w:rsid w:val="00620032"/>
    <w:rsid w:val="0062053D"/>
    <w:rsid w:val="00620711"/>
    <w:rsid w:val="00620A71"/>
    <w:rsid w:val="00620D80"/>
    <w:rsid w:val="00621677"/>
    <w:rsid w:val="00621A34"/>
    <w:rsid w:val="00621FDF"/>
    <w:rsid w:val="00622475"/>
    <w:rsid w:val="00622A22"/>
    <w:rsid w:val="00622B58"/>
    <w:rsid w:val="00622D67"/>
    <w:rsid w:val="00622ECC"/>
    <w:rsid w:val="00622F1C"/>
    <w:rsid w:val="00623148"/>
    <w:rsid w:val="006234A6"/>
    <w:rsid w:val="00624375"/>
    <w:rsid w:val="00624A1C"/>
    <w:rsid w:val="00624C71"/>
    <w:rsid w:val="00624DDD"/>
    <w:rsid w:val="006251FF"/>
    <w:rsid w:val="006255A2"/>
    <w:rsid w:val="00625A36"/>
    <w:rsid w:val="00625C24"/>
    <w:rsid w:val="00625FCF"/>
    <w:rsid w:val="006265F0"/>
    <w:rsid w:val="006267E6"/>
    <w:rsid w:val="00626965"/>
    <w:rsid w:val="00626A57"/>
    <w:rsid w:val="00626BB9"/>
    <w:rsid w:val="006272E5"/>
    <w:rsid w:val="006273FC"/>
    <w:rsid w:val="00627916"/>
    <w:rsid w:val="00627D38"/>
    <w:rsid w:val="00627E37"/>
    <w:rsid w:val="00630001"/>
    <w:rsid w:val="0063050C"/>
    <w:rsid w:val="00630888"/>
    <w:rsid w:val="00630A38"/>
    <w:rsid w:val="00630BB2"/>
    <w:rsid w:val="0063101A"/>
    <w:rsid w:val="006311B3"/>
    <w:rsid w:val="006311F9"/>
    <w:rsid w:val="00631233"/>
    <w:rsid w:val="00631A07"/>
    <w:rsid w:val="00631D65"/>
    <w:rsid w:val="0063284C"/>
    <w:rsid w:val="00633A3C"/>
    <w:rsid w:val="006340F2"/>
    <w:rsid w:val="0063437A"/>
    <w:rsid w:val="0063469A"/>
    <w:rsid w:val="00634FFD"/>
    <w:rsid w:val="00635AC2"/>
    <w:rsid w:val="00635F20"/>
    <w:rsid w:val="00635FA0"/>
    <w:rsid w:val="00636398"/>
    <w:rsid w:val="00636470"/>
    <w:rsid w:val="00636517"/>
    <w:rsid w:val="0063668D"/>
    <w:rsid w:val="006368D3"/>
    <w:rsid w:val="00636E9E"/>
    <w:rsid w:val="006377EC"/>
    <w:rsid w:val="006378EA"/>
    <w:rsid w:val="0064015E"/>
    <w:rsid w:val="00640329"/>
    <w:rsid w:val="006403E1"/>
    <w:rsid w:val="0064069D"/>
    <w:rsid w:val="00640E65"/>
    <w:rsid w:val="0064151F"/>
    <w:rsid w:val="00641526"/>
    <w:rsid w:val="00641533"/>
    <w:rsid w:val="006417C5"/>
    <w:rsid w:val="0064187B"/>
    <w:rsid w:val="00641FCA"/>
    <w:rsid w:val="0064208D"/>
    <w:rsid w:val="006428DF"/>
    <w:rsid w:val="00642A49"/>
    <w:rsid w:val="006433EC"/>
    <w:rsid w:val="00643475"/>
    <w:rsid w:val="006434A5"/>
    <w:rsid w:val="0064396A"/>
    <w:rsid w:val="0064418D"/>
    <w:rsid w:val="00644317"/>
    <w:rsid w:val="006446FE"/>
    <w:rsid w:val="00644A7D"/>
    <w:rsid w:val="00644E2F"/>
    <w:rsid w:val="0064516D"/>
    <w:rsid w:val="00645435"/>
    <w:rsid w:val="00645DC8"/>
    <w:rsid w:val="00645FA4"/>
    <w:rsid w:val="0064624E"/>
    <w:rsid w:val="00646A3E"/>
    <w:rsid w:val="00647154"/>
    <w:rsid w:val="00647284"/>
    <w:rsid w:val="0064735C"/>
    <w:rsid w:val="00647818"/>
    <w:rsid w:val="00647A7C"/>
    <w:rsid w:val="00647E80"/>
    <w:rsid w:val="00650AB9"/>
    <w:rsid w:val="00651C01"/>
    <w:rsid w:val="006521EB"/>
    <w:rsid w:val="00652241"/>
    <w:rsid w:val="0065226E"/>
    <w:rsid w:val="006525FF"/>
    <w:rsid w:val="0065265A"/>
    <w:rsid w:val="00652BF2"/>
    <w:rsid w:val="00652CB0"/>
    <w:rsid w:val="00652E82"/>
    <w:rsid w:val="006532C0"/>
    <w:rsid w:val="00653B59"/>
    <w:rsid w:val="00653B74"/>
    <w:rsid w:val="00653CE0"/>
    <w:rsid w:val="00653CE6"/>
    <w:rsid w:val="00653EB7"/>
    <w:rsid w:val="006540E9"/>
    <w:rsid w:val="00654578"/>
    <w:rsid w:val="006553DF"/>
    <w:rsid w:val="006556F4"/>
    <w:rsid w:val="00655733"/>
    <w:rsid w:val="00655ACD"/>
    <w:rsid w:val="00655D15"/>
    <w:rsid w:val="0065628E"/>
    <w:rsid w:val="006566DF"/>
    <w:rsid w:val="00656A2D"/>
    <w:rsid w:val="00656A92"/>
    <w:rsid w:val="00656DDE"/>
    <w:rsid w:val="00657010"/>
    <w:rsid w:val="0065779F"/>
    <w:rsid w:val="00657811"/>
    <w:rsid w:val="0065787F"/>
    <w:rsid w:val="00657C41"/>
    <w:rsid w:val="0066011D"/>
    <w:rsid w:val="00660152"/>
    <w:rsid w:val="006605CB"/>
    <w:rsid w:val="006607C0"/>
    <w:rsid w:val="006609C0"/>
    <w:rsid w:val="006609E8"/>
    <w:rsid w:val="006613A6"/>
    <w:rsid w:val="00661481"/>
    <w:rsid w:val="00661517"/>
    <w:rsid w:val="00661D43"/>
    <w:rsid w:val="00661DCF"/>
    <w:rsid w:val="006627A2"/>
    <w:rsid w:val="006634E6"/>
    <w:rsid w:val="006634F8"/>
    <w:rsid w:val="00663A7C"/>
    <w:rsid w:val="00663B00"/>
    <w:rsid w:val="00663C12"/>
    <w:rsid w:val="0066457F"/>
    <w:rsid w:val="006655EE"/>
    <w:rsid w:val="0066563D"/>
    <w:rsid w:val="006656E4"/>
    <w:rsid w:val="00665AF0"/>
    <w:rsid w:val="00665AF8"/>
    <w:rsid w:val="00665FE9"/>
    <w:rsid w:val="00666050"/>
    <w:rsid w:val="00666258"/>
    <w:rsid w:val="00666931"/>
    <w:rsid w:val="00666B14"/>
    <w:rsid w:val="00666B21"/>
    <w:rsid w:val="00666D52"/>
    <w:rsid w:val="006671FB"/>
    <w:rsid w:val="00667412"/>
    <w:rsid w:val="00667C90"/>
    <w:rsid w:val="00667D19"/>
    <w:rsid w:val="00667EE7"/>
    <w:rsid w:val="0067091E"/>
    <w:rsid w:val="00670922"/>
    <w:rsid w:val="006709FA"/>
    <w:rsid w:val="00670BE1"/>
    <w:rsid w:val="00671173"/>
    <w:rsid w:val="0067120D"/>
    <w:rsid w:val="0067218F"/>
    <w:rsid w:val="00672326"/>
    <w:rsid w:val="00672542"/>
    <w:rsid w:val="006726C8"/>
    <w:rsid w:val="00672E3A"/>
    <w:rsid w:val="00672F31"/>
    <w:rsid w:val="006737C4"/>
    <w:rsid w:val="00673A53"/>
    <w:rsid w:val="00673A8E"/>
    <w:rsid w:val="00673BEF"/>
    <w:rsid w:val="00673FE0"/>
    <w:rsid w:val="006741F2"/>
    <w:rsid w:val="00674582"/>
    <w:rsid w:val="00674CC3"/>
    <w:rsid w:val="00675076"/>
    <w:rsid w:val="006750C6"/>
    <w:rsid w:val="006756AE"/>
    <w:rsid w:val="0067577D"/>
    <w:rsid w:val="00675980"/>
    <w:rsid w:val="00675C72"/>
    <w:rsid w:val="00675F1C"/>
    <w:rsid w:val="006761C0"/>
    <w:rsid w:val="0067646F"/>
    <w:rsid w:val="00677066"/>
    <w:rsid w:val="006771F9"/>
    <w:rsid w:val="0067757A"/>
    <w:rsid w:val="006776D7"/>
    <w:rsid w:val="00677914"/>
    <w:rsid w:val="00677F9D"/>
    <w:rsid w:val="0068001B"/>
    <w:rsid w:val="00680039"/>
    <w:rsid w:val="006805A5"/>
    <w:rsid w:val="00680739"/>
    <w:rsid w:val="00680C37"/>
    <w:rsid w:val="00680E40"/>
    <w:rsid w:val="00681003"/>
    <w:rsid w:val="006812AF"/>
    <w:rsid w:val="0068160C"/>
    <w:rsid w:val="0068178A"/>
    <w:rsid w:val="006817C9"/>
    <w:rsid w:val="00681890"/>
    <w:rsid w:val="006821E1"/>
    <w:rsid w:val="00682537"/>
    <w:rsid w:val="00682C56"/>
    <w:rsid w:val="0068345B"/>
    <w:rsid w:val="0068393E"/>
    <w:rsid w:val="00683ECE"/>
    <w:rsid w:val="00684152"/>
    <w:rsid w:val="0068445B"/>
    <w:rsid w:val="00684525"/>
    <w:rsid w:val="00684A63"/>
    <w:rsid w:val="00684C4D"/>
    <w:rsid w:val="00685186"/>
    <w:rsid w:val="006858C5"/>
    <w:rsid w:val="00685946"/>
    <w:rsid w:val="00685AD6"/>
    <w:rsid w:val="00685D1F"/>
    <w:rsid w:val="006866DB"/>
    <w:rsid w:val="006866EC"/>
    <w:rsid w:val="00686836"/>
    <w:rsid w:val="00686F38"/>
    <w:rsid w:val="006871AE"/>
    <w:rsid w:val="006875A2"/>
    <w:rsid w:val="00690398"/>
    <w:rsid w:val="006904A9"/>
    <w:rsid w:val="00690F7F"/>
    <w:rsid w:val="00691140"/>
    <w:rsid w:val="00691295"/>
    <w:rsid w:val="00691379"/>
    <w:rsid w:val="00691B79"/>
    <w:rsid w:val="00691E84"/>
    <w:rsid w:val="00692220"/>
    <w:rsid w:val="0069246D"/>
    <w:rsid w:val="00692A53"/>
    <w:rsid w:val="00692C4E"/>
    <w:rsid w:val="00692E4D"/>
    <w:rsid w:val="0069317B"/>
    <w:rsid w:val="0069376C"/>
    <w:rsid w:val="00694010"/>
    <w:rsid w:val="00694712"/>
    <w:rsid w:val="00694DB2"/>
    <w:rsid w:val="0069581E"/>
    <w:rsid w:val="00695929"/>
    <w:rsid w:val="00695AB5"/>
    <w:rsid w:val="00695C3C"/>
    <w:rsid w:val="00695E95"/>
    <w:rsid w:val="00695FC2"/>
    <w:rsid w:val="00696583"/>
    <w:rsid w:val="00696949"/>
    <w:rsid w:val="00696B96"/>
    <w:rsid w:val="00696DF6"/>
    <w:rsid w:val="00697052"/>
    <w:rsid w:val="0069707B"/>
    <w:rsid w:val="00697777"/>
    <w:rsid w:val="006A0A1E"/>
    <w:rsid w:val="006A0CA4"/>
    <w:rsid w:val="006A0D8C"/>
    <w:rsid w:val="006A1115"/>
    <w:rsid w:val="006A12D3"/>
    <w:rsid w:val="006A1391"/>
    <w:rsid w:val="006A17AA"/>
    <w:rsid w:val="006A187F"/>
    <w:rsid w:val="006A1F5D"/>
    <w:rsid w:val="006A2BB3"/>
    <w:rsid w:val="006A360D"/>
    <w:rsid w:val="006A3807"/>
    <w:rsid w:val="006A3FAB"/>
    <w:rsid w:val="006A41DE"/>
    <w:rsid w:val="006A46FB"/>
    <w:rsid w:val="006A5047"/>
    <w:rsid w:val="006A51DD"/>
    <w:rsid w:val="006A528C"/>
    <w:rsid w:val="006A5BFB"/>
    <w:rsid w:val="006A5E28"/>
    <w:rsid w:val="006A5F1E"/>
    <w:rsid w:val="006A653F"/>
    <w:rsid w:val="006A671A"/>
    <w:rsid w:val="006A697B"/>
    <w:rsid w:val="006A7823"/>
    <w:rsid w:val="006A7AFF"/>
    <w:rsid w:val="006A7EF5"/>
    <w:rsid w:val="006B0196"/>
    <w:rsid w:val="006B04E4"/>
    <w:rsid w:val="006B0AFC"/>
    <w:rsid w:val="006B111B"/>
    <w:rsid w:val="006B1816"/>
    <w:rsid w:val="006B1BFA"/>
    <w:rsid w:val="006B1C03"/>
    <w:rsid w:val="006B1D21"/>
    <w:rsid w:val="006B1F39"/>
    <w:rsid w:val="006B2099"/>
    <w:rsid w:val="006B20C2"/>
    <w:rsid w:val="006B23EF"/>
    <w:rsid w:val="006B28CE"/>
    <w:rsid w:val="006B2A1B"/>
    <w:rsid w:val="006B2CDA"/>
    <w:rsid w:val="006B2E09"/>
    <w:rsid w:val="006B33F3"/>
    <w:rsid w:val="006B3608"/>
    <w:rsid w:val="006B36F4"/>
    <w:rsid w:val="006B3734"/>
    <w:rsid w:val="006B4D39"/>
    <w:rsid w:val="006B4F37"/>
    <w:rsid w:val="006B50CF"/>
    <w:rsid w:val="006B5474"/>
    <w:rsid w:val="006B5E72"/>
    <w:rsid w:val="006B6634"/>
    <w:rsid w:val="006B6EAC"/>
    <w:rsid w:val="006B6EF6"/>
    <w:rsid w:val="006B7072"/>
    <w:rsid w:val="006B71B7"/>
    <w:rsid w:val="006B7969"/>
    <w:rsid w:val="006B7E11"/>
    <w:rsid w:val="006C03B8"/>
    <w:rsid w:val="006C0A16"/>
    <w:rsid w:val="006C0A1B"/>
    <w:rsid w:val="006C1422"/>
    <w:rsid w:val="006C145B"/>
    <w:rsid w:val="006C16B2"/>
    <w:rsid w:val="006C1934"/>
    <w:rsid w:val="006C1B39"/>
    <w:rsid w:val="006C268D"/>
    <w:rsid w:val="006C2BD6"/>
    <w:rsid w:val="006C3787"/>
    <w:rsid w:val="006C388A"/>
    <w:rsid w:val="006C3C4A"/>
    <w:rsid w:val="006C3EE3"/>
    <w:rsid w:val="006C405A"/>
    <w:rsid w:val="006C4806"/>
    <w:rsid w:val="006C4911"/>
    <w:rsid w:val="006C5A49"/>
    <w:rsid w:val="006C5EC9"/>
    <w:rsid w:val="006C5F39"/>
    <w:rsid w:val="006C6059"/>
    <w:rsid w:val="006C6345"/>
    <w:rsid w:val="006C6BAB"/>
    <w:rsid w:val="006C6C90"/>
    <w:rsid w:val="006C71BF"/>
    <w:rsid w:val="006C7431"/>
    <w:rsid w:val="006C74BD"/>
    <w:rsid w:val="006C74D0"/>
    <w:rsid w:val="006C7522"/>
    <w:rsid w:val="006C7B71"/>
    <w:rsid w:val="006D00E3"/>
    <w:rsid w:val="006D0319"/>
    <w:rsid w:val="006D0559"/>
    <w:rsid w:val="006D0812"/>
    <w:rsid w:val="006D0A4B"/>
    <w:rsid w:val="006D14C0"/>
    <w:rsid w:val="006D1BA9"/>
    <w:rsid w:val="006D1C4D"/>
    <w:rsid w:val="006D1EA0"/>
    <w:rsid w:val="006D1F5E"/>
    <w:rsid w:val="006D2030"/>
    <w:rsid w:val="006D234E"/>
    <w:rsid w:val="006D26EB"/>
    <w:rsid w:val="006D2B2F"/>
    <w:rsid w:val="006D2B96"/>
    <w:rsid w:val="006D2F9B"/>
    <w:rsid w:val="006D334E"/>
    <w:rsid w:val="006D337F"/>
    <w:rsid w:val="006D3636"/>
    <w:rsid w:val="006D39F6"/>
    <w:rsid w:val="006D42FB"/>
    <w:rsid w:val="006D4738"/>
    <w:rsid w:val="006D4D45"/>
    <w:rsid w:val="006D54B5"/>
    <w:rsid w:val="006D5676"/>
    <w:rsid w:val="006D5E48"/>
    <w:rsid w:val="006D5EDC"/>
    <w:rsid w:val="006D63AD"/>
    <w:rsid w:val="006D6A03"/>
    <w:rsid w:val="006D6E4E"/>
    <w:rsid w:val="006D6F08"/>
    <w:rsid w:val="006D7211"/>
    <w:rsid w:val="006D721A"/>
    <w:rsid w:val="006D7404"/>
    <w:rsid w:val="006D7A2A"/>
    <w:rsid w:val="006D7AD9"/>
    <w:rsid w:val="006E036C"/>
    <w:rsid w:val="006E05C9"/>
    <w:rsid w:val="006E062C"/>
    <w:rsid w:val="006E0A8E"/>
    <w:rsid w:val="006E0B42"/>
    <w:rsid w:val="006E0BE1"/>
    <w:rsid w:val="006E0C7B"/>
    <w:rsid w:val="006E0CCD"/>
    <w:rsid w:val="006E1656"/>
    <w:rsid w:val="006E1665"/>
    <w:rsid w:val="006E1921"/>
    <w:rsid w:val="006E1BA5"/>
    <w:rsid w:val="006E1C82"/>
    <w:rsid w:val="006E28B7"/>
    <w:rsid w:val="006E2A9B"/>
    <w:rsid w:val="006E2E7E"/>
    <w:rsid w:val="006E2F3A"/>
    <w:rsid w:val="006E3310"/>
    <w:rsid w:val="006E34A8"/>
    <w:rsid w:val="006E3983"/>
    <w:rsid w:val="006E457E"/>
    <w:rsid w:val="006E461C"/>
    <w:rsid w:val="006E486C"/>
    <w:rsid w:val="006E4E39"/>
    <w:rsid w:val="006E505C"/>
    <w:rsid w:val="006E555B"/>
    <w:rsid w:val="006E565E"/>
    <w:rsid w:val="006E56C6"/>
    <w:rsid w:val="006E5D16"/>
    <w:rsid w:val="006E5D54"/>
    <w:rsid w:val="006E6056"/>
    <w:rsid w:val="006E673D"/>
    <w:rsid w:val="006E6833"/>
    <w:rsid w:val="006E6B8B"/>
    <w:rsid w:val="006E6D36"/>
    <w:rsid w:val="006E7005"/>
    <w:rsid w:val="006E731D"/>
    <w:rsid w:val="006E7A1B"/>
    <w:rsid w:val="006E7AFF"/>
    <w:rsid w:val="006E7D3B"/>
    <w:rsid w:val="006E7E7E"/>
    <w:rsid w:val="006F0005"/>
    <w:rsid w:val="006F01C4"/>
    <w:rsid w:val="006F06C3"/>
    <w:rsid w:val="006F09C4"/>
    <w:rsid w:val="006F0B45"/>
    <w:rsid w:val="006F0CE1"/>
    <w:rsid w:val="006F1341"/>
    <w:rsid w:val="006F14C9"/>
    <w:rsid w:val="006F1B70"/>
    <w:rsid w:val="006F1F62"/>
    <w:rsid w:val="006F2277"/>
    <w:rsid w:val="006F271B"/>
    <w:rsid w:val="006F29A8"/>
    <w:rsid w:val="006F2B34"/>
    <w:rsid w:val="006F341D"/>
    <w:rsid w:val="006F34FB"/>
    <w:rsid w:val="006F3556"/>
    <w:rsid w:val="006F3B8A"/>
    <w:rsid w:val="006F3CDE"/>
    <w:rsid w:val="006F4002"/>
    <w:rsid w:val="006F4464"/>
    <w:rsid w:val="006F46D8"/>
    <w:rsid w:val="006F491C"/>
    <w:rsid w:val="006F4D47"/>
    <w:rsid w:val="006F5302"/>
    <w:rsid w:val="006F56A4"/>
    <w:rsid w:val="006F58D4"/>
    <w:rsid w:val="006F5C08"/>
    <w:rsid w:val="006F5CF9"/>
    <w:rsid w:val="006F60F8"/>
    <w:rsid w:val="006F6582"/>
    <w:rsid w:val="006F65CA"/>
    <w:rsid w:val="006F6E30"/>
    <w:rsid w:val="006F7064"/>
    <w:rsid w:val="006F72A5"/>
    <w:rsid w:val="006F7569"/>
    <w:rsid w:val="006F7592"/>
    <w:rsid w:val="006F7DF0"/>
    <w:rsid w:val="00701078"/>
    <w:rsid w:val="00701957"/>
    <w:rsid w:val="007029EF"/>
    <w:rsid w:val="0070310C"/>
    <w:rsid w:val="0070346E"/>
    <w:rsid w:val="00703E30"/>
    <w:rsid w:val="00704615"/>
    <w:rsid w:val="0070489E"/>
    <w:rsid w:val="00704A67"/>
    <w:rsid w:val="00704B3F"/>
    <w:rsid w:val="00704EBE"/>
    <w:rsid w:val="00704EDB"/>
    <w:rsid w:val="0070532A"/>
    <w:rsid w:val="007058F2"/>
    <w:rsid w:val="00705C70"/>
    <w:rsid w:val="00705DAE"/>
    <w:rsid w:val="00706101"/>
    <w:rsid w:val="00706139"/>
    <w:rsid w:val="0070626A"/>
    <w:rsid w:val="00706499"/>
    <w:rsid w:val="00706858"/>
    <w:rsid w:val="007069FB"/>
    <w:rsid w:val="00706A41"/>
    <w:rsid w:val="00707072"/>
    <w:rsid w:val="00707123"/>
    <w:rsid w:val="00707D2A"/>
    <w:rsid w:val="00707D61"/>
    <w:rsid w:val="00707EF0"/>
    <w:rsid w:val="00707FEA"/>
    <w:rsid w:val="00710049"/>
    <w:rsid w:val="00710054"/>
    <w:rsid w:val="0071006D"/>
    <w:rsid w:val="00710567"/>
    <w:rsid w:val="007106B2"/>
    <w:rsid w:val="00710879"/>
    <w:rsid w:val="0071116F"/>
    <w:rsid w:val="00711720"/>
    <w:rsid w:val="00711736"/>
    <w:rsid w:val="0071179E"/>
    <w:rsid w:val="00711B4F"/>
    <w:rsid w:val="00711D7A"/>
    <w:rsid w:val="00712287"/>
    <w:rsid w:val="007123C1"/>
    <w:rsid w:val="0071254B"/>
    <w:rsid w:val="00712772"/>
    <w:rsid w:val="007128AE"/>
    <w:rsid w:val="00712B26"/>
    <w:rsid w:val="00712B5E"/>
    <w:rsid w:val="00712D89"/>
    <w:rsid w:val="00713B5B"/>
    <w:rsid w:val="007148D3"/>
    <w:rsid w:val="00714D07"/>
    <w:rsid w:val="00714EDA"/>
    <w:rsid w:val="00715677"/>
    <w:rsid w:val="00715B9A"/>
    <w:rsid w:val="00716250"/>
    <w:rsid w:val="007165AC"/>
    <w:rsid w:val="007165F7"/>
    <w:rsid w:val="0071681E"/>
    <w:rsid w:val="00716850"/>
    <w:rsid w:val="0071690A"/>
    <w:rsid w:val="007172C0"/>
    <w:rsid w:val="007174E4"/>
    <w:rsid w:val="00717ABD"/>
    <w:rsid w:val="00717FB0"/>
    <w:rsid w:val="007204D8"/>
    <w:rsid w:val="00720C23"/>
    <w:rsid w:val="00720EF6"/>
    <w:rsid w:val="00721416"/>
    <w:rsid w:val="00721C67"/>
    <w:rsid w:val="00721DC1"/>
    <w:rsid w:val="0072214D"/>
    <w:rsid w:val="007225DD"/>
    <w:rsid w:val="00722CA0"/>
    <w:rsid w:val="00722D52"/>
    <w:rsid w:val="00722E47"/>
    <w:rsid w:val="00722FAA"/>
    <w:rsid w:val="007230E5"/>
    <w:rsid w:val="00724AB5"/>
    <w:rsid w:val="00724B85"/>
    <w:rsid w:val="00724D72"/>
    <w:rsid w:val="00724DC7"/>
    <w:rsid w:val="007250A2"/>
    <w:rsid w:val="007250CB"/>
    <w:rsid w:val="00725665"/>
    <w:rsid w:val="007257D0"/>
    <w:rsid w:val="00725A4A"/>
    <w:rsid w:val="00725DCE"/>
    <w:rsid w:val="00726469"/>
    <w:rsid w:val="007264EE"/>
    <w:rsid w:val="0072676E"/>
    <w:rsid w:val="00726C02"/>
    <w:rsid w:val="00726EA6"/>
    <w:rsid w:val="00727115"/>
    <w:rsid w:val="00727208"/>
    <w:rsid w:val="00727680"/>
    <w:rsid w:val="00727804"/>
    <w:rsid w:val="00730097"/>
    <w:rsid w:val="00730198"/>
    <w:rsid w:val="00730452"/>
    <w:rsid w:val="007307B0"/>
    <w:rsid w:val="007308A3"/>
    <w:rsid w:val="00730A9B"/>
    <w:rsid w:val="00730C0F"/>
    <w:rsid w:val="00731727"/>
    <w:rsid w:val="00731F6A"/>
    <w:rsid w:val="00732160"/>
    <w:rsid w:val="00732166"/>
    <w:rsid w:val="007321E3"/>
    <w:rsid w:val="00732270"/>
    <w:rsid w:val="0073232C"/>
    <w:rsid w:val="007324D1"/>
    <w:rsid w:val="007326B7"/>
    <w:rsid w:val="00732834"/>
    <w:rsid w:val="00732DC7"/>
    <w:rsid w:val="00732F7E"/>
    <w:rsid w:val="00733061"/>
    <w:rsid w:val="0073351E"/>
    <w:rsid w:val="007336EF"/>
    <w:rsid w:val="00733703"/>
    <w:rsid w:val="00734493"/>
    <w:rsid w:val="007348B1"/>
    <w:rsid w:val="007348B7"/>
    <w:rsid w:val="00734DA4"/>
    <w:rsid w:val="00735095"/>
    <w:rsid w:val="0073523B"/>
    <w:rsid w:val="007354F9"/>
    <w:rsid w:val="00735DFA"/>
    <w:rsid w:val="00735F3C"/>
    <w:rsid w:val="007361EC"/>
    <w:rsid w:val="007362A6"/>
    <w:rsid w:val="0073651A"/>
    <w:rsid w:val="00736BEC"/>
    <w:rsid w:val="00736D7D"/>
    <w:rsid w:val="0073734E"/>
    <w:rsid w:val="00737533"/>
    <w:rsid w:val="00737B0C"/>
    <w:rsid w:val="00737D00"/>
    <w:rsid w:val="0074045D"/>
    <w:rsid w:val="0074051B"/>
    <w:rsid w:val="007406FE"/>
    <w:rsid w:val="00740E58"/>
    <w:rsid w:val="00741091"/>
    <w:rsid w:val="00741612"/>
    <w:rsid w:val="007418EB"/>
    <w:rsid w:val="00741988"/>
    <w:rsid w:val="00741E58"/>
    <w:rsid w:val="0074214E"/>
    <w:rsid w:val="0074223F"/>
    <w:rsid w:val="00742587"/>
    <w:rsid w:val="00742A02"/>
    <w:rsid w:val="00742E75"/>
    <w:rsid w:val="00743532"/>
    <w:rsid w:val="00743542"/>
    <w:rsid w:val="00743A8B"/>
    <w:rsid w:val="0074401F"/>
    <w:rsid w:val="0074439E"/>
    <w:rsid w:val="007445A0"/>
    <w:rsid w:val="007448EE"/>
    <w:rsid w:val="00744A63"/>
    <w:rsid w:val="00744ACD"/>
    <w:rsid w:val="00744FDC"/>
    <w:rsid w:val="0074524B"/>
    <w:rsid w:val="00745452"/>
    <w:rsid w:val="00745615"/>
    <w:rsid w:val="00745693"/>
    <w:rsid w:val="007456AD"/>
    <w:rsid w:val="00745C84"/>
    <w:rsid w:val="0074612E"/>
    <w:rsid w:val="007462DD"/>
    <w:rsid w:val="007463DA"/>
    <w:rsid w:val="0074645A"/>
    <w:rsid w:val="0074690D"/>
    <w:rsid w:val="00747547"/>
    <w:rsid w:val="007475A4"/>
    <w:rsid w:val="00747CD2"/>
    <w:rsid w:val="00747D8B"/>
    <w:rsid w:val="0075021C"/>
    <w:rsid w:val="0075072A"/>
    <w:rsid w:val="00750817"/>
    <w:rsid w:val="00750881"/>
    <w:rsid w:val="00750A47"/>
    <w:rsid w:val="00750A87"/>
    <w:rsid w:val="007510FD"/>
    <w:rsid w:val="00751120"/>
    <w:rsid w:val="00751228"/>
    <w:rsid w:val="00751266"/>
    <w:rsid w:val="0075206B"/>
    <w:rsid w:val="00752349"/>
    <w:rsid w:val="00753A32"/>
    <w:rsid w:val="00753A63"/>
    <w:rsid w:val="007550BF"/>
    <w:rsid w:val="00756A7F"/>
    <w:rsid w:val="00756D8B"/>
    <w:rsid w:val="007571E1"/>
    <w:rsid w:val="00757513"/>
    <w:rsid w:val="00757A16"/>
    <w:rsid w:val="00757C14"/>
    <w:rsid w:val="00757C61"/>
    <w:rsid w:val="00760100"/>
    <w:rsid w:val="007604B2"/>
    <w:rsid w:val="0076066D"/>
    <w:rsid w:val="00760A20"/>
    <w:rsid w:val="00760D33"/>
    <w:rsid w:val="007617A3"/>
    <w:rsid w:val="00761A33"/>
    <w:rsid w:val="007621C3"/>
    <w:rsid w:val="0076257F"/>
    <w:rsid w:val="007626D3"/>
    <w:rsid w:val="00762E44"/>
    <w:rsid w:val="0076302C"/>
    <w:rsid w:val="0076321D"/>
    <w:rsid w:val="007637DE"/>
    <w:rsid w:val="00763975"/>
    <w:rsid w:val="00764165"/>
    <w:rsid w:val="00764371"/>
    <w:rsid w:val="00764489"/>
    <w:rsid w:val="00765229"/>
    <w:rsid w:val="00765281"/>
    <w:rsid w:val="00765D54"/>
    <w:rsid w:val="007660F9"/>
    <w:rsid w:val="00766325"/>
    <w:rsid w:val="0076659A"/>
    <w:rsid w:val="00766B6C"/>
    <w:rsid w:val="00766BAD"/>
    <w:rsid w:val="00767097"/>
    <w:rsid w:val="00767258"/>
    <w:rsid w:val="007677E4"/>
    <w:rsid w:val="00767C8F"/>
    <w:rsid w:val="00767D8B"/>
    <w:rsid w:val="00770243"/>
    <w:rsid w:val="00770DD9"/>
    <w:rsid w:val="00770DF7"/>
    <w:rsid w:val="00771298"/>
    <w:rsid w:val="0077147A"/>
    <w:rsid w:val="00771942"/>
    <w:rsid w:val="00771EE5"/>
    <w:rsid w:val="00772478"/>
    <w:rsid w:val="007729A2"/>
    <w:rsid w:val="007729E5"/>
    <w:rsid w:val="00772E55"/>
    <w:rsid w:val="00772F13"/>
    <w:rsid w:val="00773971"/>
    <w:rsid w:val="00773C94"/>
    <w:rsid w:val="007741AA"/>
    <w:rsid w:val="007744AE"/>
    <w:rsid w:val="007748BB"/>
    <w:rsid w:val="00774DA6"/>
    <w:rsid w:val="0077553B"/>
    <w:rsid w:val="007755F2"/>
    <w:rsid w:val="00775604"/>
    <w:rsid w:val="00775C7E"/>
    <w:rsid w:val="00776422"/>
    <w:rsid w:val="007766AD"/>
    <w:rsid w:val="00776971"/>
    <w:rsid w:val="00777330"/>
    <w:rsid w:val="0077781E"/>
    <w:rsid w:val="00777B94"/>
    <w:rsid w:val="00777DD6"/>
    <w:rsid w:val="00780049"/>
    <w:rsid w:val="00780495"/>
    <w:rsid w:val="00780A80"/>
    <w:rsid w:val="00781023"/>
    <w:rsid w:val="007810B8"/>
    <w:rsid w:val="007810F1"/>
    <w:rsid w:val="0078123B"/>
    <w:rsid w:val="0078177E"/>
    <w:rsid w:val="00781C16"/>
    <w:rsid w:val="0078216A"/>
    <w:rsid w:val="0078254A"/>
    <w:rsid w:val="00782757"/>
    <w:rsid w:val="00782AC6"/>
    <w:rsid w:val="00782D5A"/>
    <w:rsid w:val="0078304C"/>
    <w:rsid w:val="00783348"/>
    <w:rsid w:val="00783673"/>
    <w:rsid w:val="00783A5A"/>
    <w:rsid w:val="007840CD"/>
    <w:rsid w:val="00784146"/>
    <w:rsid w:val="0078470E"/>
    <w:rsid w:val="007848EB"/>
    <w:rsid w:val="00784907"/>
    <w:rsid w:val="0078497C"/>
    <w:rsid w:val="00784B82"/>
    <w:rsid w:val="007853EC"/>
    <w:rsid w:val="00785490"/>
    <w:rsid w:val="00786008"/>
    <w:rsid w:val="00786246"/>
    <w:rsid w:val="007863D3"/>
    <w:rsid w:val="00786C7E"/>
    <w:rsid w:val="00787A93"/>
    <w:rsid w:val="00787B8F"/>
    <w:rsid w:val="00787C23"/>
    <w:rsid w:val="00787F4B"/>
    <w:rsid w:val="00790280"/>
    <w:rsid w:val="00790803"/>
    <w:rsid w:val="007910C9"/>
    <w:rsid w:val="00791348"/>
    <w:rsid w:val="00791461"/>
    <w:rsid w:val="00791466"/>
    <w:rsid w:val="007914F6"/>
    <w:rsid w:val="00791690"/>
    <w:rsid w:val="00791941"/>
    <w:rsid w:val="0079235C"/>
    <w:rsid w:val="007925EA"/>
    <w:rsid w:val="00792AFB"/>
    <w:rsid w:val="00793144"/>
    <w:rsid w:val="007932F7"/>
    <w:rsid w:val="0079369C"/>
    <w:rsid w:val="00793CD8"/>
    <w:rsid w:val="00793F09"/>
    <w:rsid w:val="00794286"/>
    <w:rsid w:val="007942BB"/>
    <w:rsid w:val="0079481F"/>
    <w:rsid w:val="00794ED0"/>
    <w:rsid w:val="0079501A"/>
    <w:rsid w:val="0079549F"/>
    <w:rsid w:val="007955B1"/>
    <w:rsid w:val="0079583E"/>
    <w:rsid w:val="00795AB6"/>
    <w:rsid w:val="00795C92"/>
    <w:rsid w:val="00796231"/>
    <w:rsid w:val="00797130"/>
    <w:rsid w:val="00797640"/>
    <w:rsid w:val="007976EC"/>
    <w:rsid w:val="007A08F8"/>
    <w:rsid w:val="007A0CE8"/>
    <w:rsid w:val="007A160C"/>
    <w:rsid w:val="007A1BA4"/>
    <w:rsid w:val="007A1CB3"/>
    <w:rsid w:val="007A204F"/>
    <w:rsid w:val="007A2213"/>
    <w:rsid w:val="007A22A8"/>
    <w:rsid w:val="007A2658"/>
    <w:rsid w:val="007A2A46"/>
    <w:rsid w:val="007A306F"/>
    <w:rsid w:val="007A3AED"/>
    <w:rsid w:val="007A3B21"/>
    <w:rsid w:val="007A43A6"/>
    <w:rsid w:val="007A4767"/>
    <w:rsid w:val="007A481F"/>
    <w:rsid w:val="007A4B96"/>
    <w:rsid w:val="007A4D3D"/>
    <w:rsid w:val="007A58A6"/>
    <w:rsid w:val="007A5CA3"/>
    <w:rsid w:val="007A638C"/>
    <w:rsid w:val="007A6593"/>
    <w:rsid w:val="007A6C37"/>
    <w:rsid w:val="007A7046"/>
    <w:rsid w:val="007A7230"/>
    <w:rsid w:val="007A77B8"/>
    <w:rsid w:val="007A7809"/>
    <w:rsid w:val="007A7A85"/>
    <w:rsid w:val="007A7D16"/>
    <w:rsid w:val="007A7F6C"/>
    <w:rsid w:val="007B0C8D"/>
    <w:rsid w:val="007B17BC"/>
    <w:rsid w:val="007B17C4"/>
    <w:rsid w:val="007B1813"/>
    <w:rsid w:val="007B188D"/>
    <w:rsid w:val="007B20A4"/>
    <w:rsid w:val="007B2109"/>
    <w:rsid w:val="007B2118"/>
    <w:rsid w:val="007B21B4"/>
    <w:rsid w:val="007B21CC"/>
    <w:rsid w:val="007B263E"/>
    <w:rsid w:val="007B2CF4"/>
    <w:rsid w:val="007B3484"/>
    <w:rsid w:val="007B39D4"/>
    <w:rsid w:val="007B3D2D"/>
    <w:rsid w:val="007B3F44"/>
    <w:rsid w:val="007B42BA"/>
    <w:rsid w:val="007B48A3"/>
    <w:rsid w:val="007B4B71"/>
    <w:rsid w:val="007B50AE"/>
    <w:rsid w:val="007B51DF"/>
    <w:rsid w:val="007B582E"/>
    <w:rsid w:val="007B59EF"/>
    <w:rsid w:val="007B5AF6"/>
    <w:rsid w:val="007B5B7A"/>
    <w:rsid w:val="007B5B91"/>
    <w:rsid w:val="007B62E8"/>
    <w:rsid w:val="007B6309"/>
    <w:rsid w:val="007B646E"/>
    <w:rsid w:val="007B64BB"/>
    <w:rsid w:val="007B7234"/>
    <w:rsid w:val="007B7AAA"/>
    <w:rsid w:val="007B7AE4"/>
    <w:rsid w:val="007C05DD"/>
    <w:rsid w:val="007C08C6"/>
    <w:rsid w:val="007C0C8D"/>
    <w:rsid w:val="007C1165"/>
    <w:rsid w:val="007C1813"/>
    <w:rsid w:val="007C1C00"/>
    <w:rsid w:val="007C1C1F"/>
    <w:rsid w:val="007C21F8"/>
    <w:rsid w:val="007C2314"/>
    <w:rsid w:val="007C2BFB"/>
    <w:rsid w:val="007C2C0C"/>
    <w:rsid w:val="007C3351"/>
    <w:rsid w:val="007C3D18"/>
    <w:rsid w:val="007C3DD7"/>
    <w:rsid w:val="007C4B3A"/>
    <w:rsid w:val="007C4D0D"/>
    <w:rsid w:val="007C5093"/>
    <w:rsid w:val="007C51B6"/>
    <w:rsid w:val="007C51CF"/>
    <w:rsid w:val="007C5315"/>
    <w:rsid w:val="007C5390"/>
    <w:rsid w:val="007C55E5"/>
    <w:rsid w:val="007C56D7"/>
    <w:rsid w:val="007C591B"/>
    <w:rsid w:val="007C6096"/>
    <w:rsid w:val="007C60BF"/>
    <w:rsid w:val="007C6103"/>
    <w:rsid w:val="007C614D"/>
    <w:rsid w:val="007C66EF"/>
    <w:rsid w:val="007C6A07"/>
    <w:rsid w:val="007C6EB4"/>
    <w:rsid w:val="007C75A1"/>
    <w:rsid w:val="007C77A5"/>
    <w:rsid w:val="007C7A1C"/>
    <w:rsid w:val="007D00BA"/>
    <w:rsid w:val="007D04E5"/>
    <w:rsid w:val="007D1557"/>
    <w:rsid w:val="007D15EA"/>
    <w:rsid w:val="007D1678"/>
    <w:rsid w:val="007D194B"/>
    <w:rsid w:val="007D198F"/>
    <w:rsid w:val="007D22C9"/>
    <w:rsid w:val="007D233D"/>
    <w:rsid w:val="007D24E0"/>
    <w:rsid w:val="007D2745"/>
    <w:rsid w:val="007D2B25"/>
    <w:rsid w:val="007D2FE5"/>
    <w:rsid w:val="007D3113"/>
    <w:rsid w:val="007D3892"/>
    <w:rsid w:val="007D39AA"/>
    <w:rsid w:val="007D3F75"/>
    <w:rsid w:val="007D4090"/>
    <w:rsid w:val="007D43BA"/>
    <w:rsid w:val="007D455D"/>
    <w:rsid w:val="007D4868"/>
    <w:rsid w:val="007D4F5D"/>
    <w:rsid w:val="007D5091"/>
    <w:rsid w:val="007D529E"/>
    <w:rsid w:val="007D5901"/>
    <w:rsid w:val="007D635A"/>
    <w:rsid w:val="007D64EC"/>
    <w:rsid w:val="007D6555"/>
    <w:rsid w:val="007D68F1"/>
    <w:rsid w:val="007D6DBE"/>
    <w:rsid w:val="007D7027"/>
    <w:rsid w:val="007D7526"/>
    <w:rsid w:val="007D760C"/>
    <w:rsid w:val="007D79F1"/>
    <w:rsid w:val="007D7CEE"/>
    <w:rsid w:val="007E0E20"/>
    <w:rsid w:val="007E110A"/>
    <w:rsid w:val="007E158B"/>
    <w:rsid w:val="007E1BCD"/>
    <w:rsid w:val="007E1D3B"/>
    <w:rsid w:val="007E2ED6"/>
    <w:rsid w:val="007E36B3"/>
    <w:rsid w:val="007E3800"/>
    <w:rsid w:val="007E3B9B"/>
    <w:rsid w:val="007E4610"/>
    <w:rsid w:val="007E4715"/>
    <w:rsid w:val="007E4FC5"/>
    <w:rsid w:val="007E505B"/>
    <w:rsid w:val="007E6875"/>
    <w:rsid w:val="007E7091"/>
    <w:rsid w:val="007E7341"/>
    <w:rsid w:val="007E74E4"/>
    <w:rsid w:val="007E7993"/>
    <w:rsid w:val="007E7E10"/>
    <w:rsid w:val="007E7F5A"/>
    <w:rsid w:val="007E7FCF"/>
    <w:rsid w:val="007F0166"/>
    <w:rsid w:val="007F0342"/>
    <w:rsid w:val="007F03CA"/>
    <w:rsid w:val="007F096D"/>
    <w:rsid w:val="007F0ABD"/>
    <w:rsid w:val="007F0C28"/>
    <w:rsid w:val="007F0F34"/>
    <w:rsid w:val="007F1B92"/>
    <w:rsid w:val="007F1DBD"/>
    <w:rsid w:val="007F2212"/>
    <w:rsid w:val="007F2688"/>
    <w:rsid w:val="007F27E9"/>
    <w:rsid w:val="007F2DBF"/>
    <w:rsid w:val="007F33B6"/>
    <w:rsid w:val="007F3857"/>
    <w:rsid w:val="007F4B00"/>
    <w:rsid w:val="007F538F"/>
    <w:rsid w:val="007F54F5"/>
    <w:rsid w:val="007F558E"/>
    <w:rsid w:val="007F5596"/>
    <w:rsid w:val="007F5FBE"/>
    <w:rsid w:val="007F627E"/>
    <w:rsid w:val="007F6463"/>
    <w:rsid w:val="007F697E"/>
    <w:rsid w:val="007F6BA3"/>
    <w:rsid w:val="007F6C78"/>
    <w:rsid w:val="007F6E9D"/>
    <w:rsid w:val="007F7818"/>
    <w:rsid w:val="007F7948"/>
    <w:rsid w:val="0080000F"/>
    <w:rsid w:val="008001FD"/>
    <w:rsid w:val="00800513"/>
    <w:rsid w:val="008005EB"/>
    <w:rsid w:val="00800F02"/>
    <w:rsid w:val="00800F38"/>
    <w:rsid w:val="00801073"/>
    <w:rsid w:val="008012F9"/>
    <w:rsid w:val="0080163B"/>
    <w:rsid w:val="00801877"/>
    <w:rsid w:val="00801C28"/>
    <w:rsid w:val="00801E6C"/>
    <w:rsid w:val="00802120"/>
    <w:rsid w:val="00802200"/>
    <w:rsid w:val="008026A7"/>
    <w:rsid w:val="00802D59"/>
    <w:rsid w:val="00802E38"/>
    <w:rsid w:val="00803E3A"/>
    <w:rsid w:val="00803FAE"/>
    <w:rsid w:val="00803FDF"/>
    <w:rsid w:val="00804400"/>
    <w:rsid w:val="008048CD"/>
    <w:rsid w:val="00804A33"/>
    <w:rsid w:val="00804E69"/>
    <w:rsid w:val="0080520E"/>
    <w:rsid w:val="00805585"/>
    <w:rsid w:val="008055E7"/>
    <w:rsid w:val="0080571D"/>
    <w:rsid w:val="0080602D"/>
    <w:rsid w:val="0080605F"/>
    <w:rsid w:val="00806093"/>
    <w:rsid w:val="00806262"/>
    <w:rsid w:val="0080661E"/>
    <w:rsid w:val="00807786"/>
    <w:rsid w:val="0081059F"/>
    <w:rsid w:val="008113E6"/>
    <w:rsid w:val="00811791"/>
    <w:rsid w:val="008117B8"/>
    <w:rsid w:val="00811CA4"/>
    <w:rsid w:val="00811F27"/>
    <w:rsid w:val="00811FCB"/>
    <w:rsid w:val="0081246F"/>
    <w:rsid w:val="0081271C"/>
    <w:rsid w:val="00812A04"/>
    <w:rsid w:val="00812B87"/>
    <w:rsid w:val="00812F68"/>
    <w:rsid w:val="008132DF"/>
    <w:rsid w:val="008133C2"/>
    <w:rsid w:val="00813C6E"/>
    <w:rsid w:val="00813FE6"/>
    <w:rsid w:val="00814041"/>
    <w:rsid w:val="008146DA"/>
    <w:rsid w:val="00814A41"/>
    <w:rsid w:val="00814B4F"/>
    <w:rsid w:val="0081563A"/>
    <w:rsid w:val="008156CE"/>
    <w:rsid w:val="008158D6"/>
    <w:rsid w:val="00815D1A"/>
    <w:rsid w:val="008161A6"/>
    <w:rsid w:val="008161E5"/>
    <w:rsid w:val="0081666E"/>
    <w:rsid w:val="0081675B"/>
    <w:rsid w:val="008169A6"/>
    <w:rsid w:val="00816EC6"/>
    <w:rsid w:val="00816FF2"/>
    <w:rsid w:val="00817196"/>
    <w:rsid w:val="008174F8"/>
    <w:rsid w:val="0081765A"/>
    <w:rsid w:val="00817DEA"/>
    <w:rsid w:val="00817E72"/>
    <w:rsid w:val="008205C2"/>
    <w:rsid w:val="00820D91"/>
    <w:rsid w:val="00821089"/>
    <w:rsid w:val="00821653"/>
    <w:rsid w:val="00821718"/>
    <w:rsid w:val="00822071"/>
    <w:rsid w:val="008222B8"/>
    <w:rsid w:val="00822650"/>
    <w:rsid w:val="008228B9"/>
    <w:rsid w:val="00822942"/>
    <w:rsid w:val="00822BB1"/>
    <w:rsid w:val="00822D60"/>
    <w:rsid w:val="00823171"/>
    <w:rsid w:val="00823495"/>
    <w:rsid w:val="008235DB"/>
    <w:rsid w:val="008241C9"/>
    <w:rsid w:val="008242D0"/>
    <w:rsid w:val="00824A01"/>
    <w:rsid w:val="00824AB4"/>
    <w:rsid w:val="00824C2A"/>
    <w:rsid w:val="00824D90"/>
    <w:rsid w:val="00825274"/>
    <w:rsid w:val="008255E6"/>
    <w:rsid w:val="0082565E"/>
    <w:rsid w:val="0082580F"/>
    <w:rsid w:val="00825841"/>
    <w:rsid w:val="00825A2E"/>
    <w:rsid w:val="00825AFB"/>
    <w:rsid w:val="00825B41"/>
    <w:rsid w:val="00825BCB"/>
    <w:rsid w:val="00825C42"/>
    <w:rsid w:val="00825D25"/>
    <w:rsid w:val="00826E9E"/>
    <w:rsid w:val="00827514"/>
    <w:rsid w:val="00827706"/>
    <w:rsid w:val="008278DC"/>
    <w:rsid w:val="00827A22"/>
    <w:rsid w:val="00827C07"/>
    <w:rsid w:val="00827D6F"/>
    <w:rsid w:val="008308DF"/>
    <w:rsid w:val="0083099C"/>
    <w:rsid w:val="008309DD"/>
    <w:rsid w:val="00830DE4"/>
    <w:rsid w:val="00830EC6"/>
    <w:rsid w:val="00831000"/>
    <w:rsid w:val="00831002"/>
    <w:rsid w:val="00831234"/>
    <w:rsid w:val="008312F3"/>
    <w:rsid w:val="00831583"/>
    <w:rsid w:val="008315C1"/>
    <w:rsid w:val="00831A34"/>
    <w:rsid w:val="00832151"/>
    <w:rsid w:val="0083235B"/>
    <w:rsid w:val="0083238F"/>
    <w:rsid w:val="00832C84"/>
    <w:rsid w:val="00832F2D"/>
    <w:rsid w:val="0083301E"/>
    <w:rsid w:val="0083317C"/>
    <w:rsid w:val="0083320A"/>
    <w:rsid w:val="008339DD"/>
    <w:rsid w:val="0083492D"/>
    <w:rsid w:val="00834EF9"/>
    <w:rsid w:val="00835059"/>
    <w:rsid w:val="0083528A"/>
    <w:rsid w:val="008352ED"/>
    <w:rsid w:val="0083550F"/>
    <w:rsid w:val="00835899"/>
    <w:rsid w:val="0083589D"/>
    <w:rsid w:val="00835C10"/>
    <w:rsid w:val="0083659A"/>
    <w:rsid w:val="008367C1"/>
    <w:rsid w:val="008368F3"/>
    <w:rsid w:val="00836BC4"/>
    <w:rsid w:val="008370D4"/>
    <w:rsid w:val="008371EB"/>
    <w:rsid w:val="008372D8"/>
    <w:rsid w:val="008376AC"/>
    <w:rsid w:val="00837D5B"/>
    <w:rsid w:val="00837FD3"/>
    <w:rsid w:val="00840174"/>
    <w:rsid w:val="00840575"/>
    <w:rsid w:val="00840BCA"/>
    <w:rsid w:val="00840DE1"/>
    <w:rsid w:val="00840E4E"/>
    <w:rsid w:val="0084122B"/>
    <w:rsid w:val="0084171C"/>
    <w:rsid w:val="00841BB4"/>
    <w:rsid w:val="0084254D"/>
    <w:rsid w:val="0084259F"/>
    <w:rsid w:val="00842FCC"/>
    <w:rsid w:val="008435DE"/>
    <w:rsid w:val="00843792"/>
    <w:rsid w:val="00843A4E"/>
    <w:rsid w:val="008444E8"/>
    <w:rsid w:val="00844533"/>
    <w:rsid w:val="00844A4F"/>
    <w:rsid w:val="00844B77"/>
    <w:rsid w:val="00844E80"/>
    <w:rsid w:val="00845DA9"/>
    <w:rsid w:val="00845F55"/>
    <w:rsid w:val="00845FBB"/>
    <w:rsid w:val="00846FE7"/>
    <w:rsid w:val="0084701F"/>
    <w:rsid w:val="008475E5"/>
    <w:rsid w:val="00847606"/>
    <w:rsid w:val="00847C9A"/>
    <w:rsid w:val="00847F79"/>
    <w:rsid w:val="008505ED"/>
    <w:rsid w:val="00850909"/>
    <w:rsid w:val="00850A55"/>
    <w:rsid w:val="008510D5"/>
    <w:rsid w:val="00851261"/>
    <w:rsid w:val="0085150F"/>
    <w:rsid w:val="00851521"/>
    <w:rsid w:val="00851524"/>
    <w:rsid w:val="00851DAA"/>
    <w:rsid w:val="008520C5"/>
    <w:rsid w:val="0085223D"/>
    <w:rsid w:val="0085235B"/>
    <w:rsid w:val="0085286C"/>
    <w:rsid w:val="00852FAC"/>
    <w:rsid w:val="008531ED"/>
    <w:rsid w:val="00853411"/>
    <w:rsid w:val="00853715"/>
    <w:rsid w:val="00853AEC"/>
    <w:rsid w:val="008540F7"/>
    <w:rsid w:val="0085619D"/>
    <w:rsid w:val="0085673A"/>
    <w:rsid w:val="00856795"/>
    <w:rsid w:val="00856911"/>
    <w:rsid w:val="00856C94"/>
    <w:rsid w:val="0085704D"/>
    <w:rsid w:val="00857898"/>
    <w:rsid w:val="008600DF"/>
    <w:rsid w:val="008607DF"/>
    <w:rsid w:val="00861523"/>
    <w:rsid w:val="008615AF"/>
    <w:rsid w:val="00861879"/>
    <w:rsid w:val="00861AD8"/>
    <w:rsid w:val="00861DBD"/>
    <w:rsid w:val="00862B9D"/>
    <w:rsid w:val="00862FE5"/>
    <w:rsid w:val="00863556"/>
    <w:rsid w:val="00863A5D"/>
    <w:rsid w:val="00863AA4"/>
    <w:rsid w:val="00863F06"/>
    <w:rsid w:val="0086432E"/>
    <w:rsid w:val="008645F1"/>
    <w:rsid w:val="00864A83"/>
    <w:rsid w:val="00864A9C"/>
    <w:rsid w:val="00865180"/>
    <w:rsid w:val="00865663"/>
    <w:rsid w:val="00865998"/>
    <w:rsid w:val="008659D7"/>
    <w:rsid w:val="00865AFC"/>
    <w:rsid w:val="00865C24"/>
    <w:rsid w:val="008661DC"/>
    <w:rsid w:val="00866998"/>
    <w:rsid w:val="00866C5E"/>
    <w:rsid w:val="008670B0"/>
    <w:rsid w:val="008674C7"/>
    <w:rsid w:val="008677FD"/>
    <w:rsid w:val="0086792E"/>
    <w:rsid w:val="00867CA9"/>
    <w:rsid w:val="00870370"/>
    <w:rsid w:val="008706D4"/>
    <w:rsid w:val="00870A09"/>
    <w:rsid w:val="00870F8A"/>
    <w:rsid w:val="008710FB"/>
    <w:rsid w:val="0087135C"/>
    <w:rsid w:val="008719A4"/>
    <w:rsid w:val="00871AD1"/>
    <w:rsid w:val="00871CDC"/>
    <w:rsid w:val="00871D23"/>
    <w:rsid w:val="00872176"/>
    <w:rsid w:val="0087241F"/>
    <w:rsid w:val="008726EE"/>
    <w:rsid w:val="0087336C"/>
    <w:rsid w:val="008734B8"/>
    <w:rsid w:val="0087364F"/>
    <w:rsid w:val="00873724"/>
    <w:rsid w:val="00873787"/>
    <w:rsid w:val="00873D28"/>
    <w:rsid w:val="00873DBF"/>
    <w:rsid w:val="00873F38"/>
    <w:rsid w:val="00874312"/>
    <w:rsid w:val="0087437C"/>
    <w:rsid w:val="0087443B"/>
    <w:rsid w:val="008744A3"/>
    <w:rsid w:val="008744DF"/>
    <w:rsid w:val="0087477D"/>
    <w:rsid w:val="008747DA"/>
    <w:rsid w:val="00874982"/>
    <w:rsid w:val="008750D0"/>
    <w:rsid w:val="00875A61"/>
    <w:rsid w:val="00875CD7"/>
    <w:rsid w:val="00875EE5"/>
    <w:rsid w:val="00876039"/>
    <w:rsid w:val="00876129"/>
    <w:rsid w:val="00876289"/>
    <w:rsid w:val="00876B4D"/>
    <w:rsid w:val="00876D57"/>
    <w:rsid w:val="008775B7"/>
    <w:rsid w:val="008779AF"/>
    <w:rsid w:val="00877F18"/>
    <w:rsid w:val="008806E0"/>
    <w:rsid w:val="00880739"/>
    <w:rsid w:val="008808D6"/>
    <w:rsid w:val="0088105A"/>
    <w:rsid w:val="008812BC"/>
    <w:rsid w:val="00881648"/>
    <w:rsid w:val="008818FB"/>
    <w:rsid w:val="00881984"/>
    <w:rsid w:val="00881DE5"/>
    <w:rsid w:val="0088274F"/>
    <w:rsid w:val="00883020"/>
    <w:rsid w:val="00883A39"/>
    <w:rsid w:val="00883CC0"/>
    <w:rsid w:val="00884884"/>
    <w:rsid w:val="00884F21"/>
    <w:rsid w:val="00885620"/>
    <w:rsid w:val="00885C2D"/>
    <w:rsid w:val="008862A5"/>
    <w:rsid w:val="008866D6"/>
    <w:rsid w:val="00887100"/>
    <w:rsid w:val="008872D7"/>
    <w:rsid w:val="0088745D"/>
    <w:rsid w:val="00887967"/>
    <w:rsid w:val="008905C0"/>
    <w:rsid w:val="00890A5D"/>
    <w:rsid w:val="00890D3D"/>
    <w:rsid w:val="0089139A"/>
    <w:rsid w:val="0089161E"/>
    <w:rsid w:val="008919BC"/>
    <w:rsid w:val="00891AFD"/>
    <w:rsid w:val="00891C99"/>
    <w:rsid w:val="00891D2A"/>
    <w:rsid w:val="00891F36"/>
    <w:rsid w:val="008921F4"/>
    <w:rsid w:val="00892325"/>
    <w:rsid w:val="00892AB4"/>
    <w:rsid w:val="00892D7D"/>
    <w:rsid w:val="00892F4C"/>
    <w:rsid w:val="00893AA7"/>
    <w:rsid w:val="00893AF3"/>
    <w:rsid w:val="00893C18"/>
    <w:rsid w:val="00893E23"/>
    <w:rsid w:val="008941E3"/>
    <w:rsid w:val="00894A88"/>
    <w:rsid w:val="0089521E"/>
    <w:rsid w:val="00895386"/>
    <w:rsid w:val="0089538B"/>
    <w:rsid w:val="008958D4"/>
    <w:rsid w:val="008958D6"/>
    <w:rsid w:val="00895923"/>
    <w:rsid w:val="00895DC8"/>
    <w:rsid w:val="008969E3"/>
    <w:rsid w:val="00896A91"/>
    <w:rsid w:val="00896B71"/>
    <w:rsid w:val="008971E6"/>
    <w:rsid w:val="0089732A"/>
    <w:rsid w:val="00897485"/>
    <w:rsid w:val="008975D5"/>
    <w:rsid w:val="00897B39"/>
    <w:rsid w:val="008A0311"/>
    <w:rsid w:val="008A0570"/>
    <w:rsid w:val="008A07F8"/>
    <w:rsid w:val="008A0EB0"/>
    <w:rsid w:val="008A101F"/>
    <w:rsid w:val="008A1667"/>
    <w:rsid w:val="008A16CD"/>
    <w:rsid w:val="008A1CA9"/>
    <w:rsid w:val="008A1CE3"/>
    <w:rsid w:val="008A1F35"/>
    <w:rsid w:val="008A20E3"/>
    <w:rsid w:val="008A21FF"/>
    <w:rsid w:val="008A2455"/>
    <w:rsid w:val="008A2CE2"/>
    <w:rsid w:val="008A3076"/>
    <w:rsid w:val="008A30AC"/>
    <w:rsid w:val="008A339D"/>
    <w:rsid w:val="008A3564"/>
    <w:rsid w:val="008A3B47"/>
    <w:rsid w:val="008A44B8"/>
    <w:rsid w:val="008A473F"/>
    <w:rsid w:val="008A50E0"/>
    <w:rsid w:val="008A51A8"/>
    <w:rsid w:val="008A5339"/>
    <w:rsid w:val="008A54C7"/>
    <w:rsid w:val="008A5AC6"/>
    <w:rsid w:val="008A610D"/>
    <w:rsid w:val="008A677D"/>
    <w:rsid w:val="008A67F3"/>
    <w:rsid w:val="008A693F"/>
    <w:rsid w:val="008A6EF4"/>
    <w:rsid w:val="008A7496"/>
    <w:rsid w:val="008A77D8"/>
    <w:rsid w:val="008A7AD8"/>
    <w:rsid w:val="008A7B89"/>
    <w:rsid w:val="008B044F"/>
    <w:rsid w:val="008B0483"/>
    <w:rsid w:val="008B05AD"/>
    <w:rsid w:val="008B09AD"/>
    <w:rsid w:val="008B09E4"/>
    <w:rsid w:val="008B120C"/>
    <w:rsid w:val="008B1270"/>
    <w:rsid w:val="008B151F"/>
    <w:rsid w:val="008B19EA"/>
    <w:rsid w:val="008B1D44"/>
    <w:rsid w:val="008B2010"/>
    <w:rsid w:val="008B20B1"/>
    <w:rsid w:val="008B291F"/>
    <w:rsid w:val="008B311A"/>
    <w:rsid w:val="008B32E9"/>
    <w:rsid w:val="008B3398"/>
    <w:rsid w:val="008B36CA"/>
    <w:rsid w:val="008B3A82"/>
    <w:rsid w:val="008B3D72"/>
    <w:rsid w:val="008B42C1"/>
    <w:rsid w:val="008B4544"/>
    <w:rsid w:val="008B4768"/>
    <w:rsid w:val="008B48C5"/>
    <w:rsid w:val="008B4EC7"/>
    <w:rsid w:val="008B51A0"/>
    <w:rsid w:val="008B53EE"/>
    <w:rsid w:val="008B592A"/>
    <w:rsid w:val="008B664E"/>
    <w:rsid w:val="008B66F4"/>
    <w:rsid w:val="008B6815"/>
    <w:rsid w:val="008B7B45"/>
    <w:rsid w:val="008B7B5C"/>
    <w:rsid w:val="008B7E72"/>
    <w:rsid w:val="008C0145"/>
    <w:rsid w:val="008C02E9"/>
    <w:rsid w:val="008C0C99"/>
    <w:rsid w:val="008C10D9"/>
    <w:rsid w:val="008C1576"/>
    <w:rsid w:val="008C1593"/>
    <w:rsid w:val="008C1920"/>
    <w:rsid w:val="008C1A3D"/>
    <w:rsid w:val="008C2017"/>
    <w:rsid w:val="008C2277"/>
    <w:rsid w:val="008C2281"/>
    <w:rsid w:val="008C26AD"/>
    <w:rsid w:val="008C26CD"/>
    <w:rsid w:val="008C2705"/>
    <w:rsid w:val="008C29F8"/>
    <w:rsid w:val="008C2C7D"/>
    <w:rsid w:val="008C3366"/>
    <w:rsid w:val="008C3378"/>
    <w:rsid w:val="008C33DD"/>
    <w:rsid w:val="008C360C"/>
    <w:rsid w:val="008C37E3"/>
    <w:rsid w:val="008C3D47"/>
    <w:rsid w:val="008C449B"/>
    <w:rsid w:val="008C48EF"/>
    <w:rsid w:val="008C4958"/>
    <w:rsid w:val="008C4BAA"/>
    <w:rsid w:val="008C4DE4"/>
    <w:rsid w:val="008C56A0"/>
    <w:rsid w:val="008C62B2"/>
    <w:rsid w:val="008C6948"/>
    <w:rsid w:val="008C6AE8"/>
    <w:rsid w:val="008C7536"/>
    <w:rsid w:val="008C7573"/>
    <w:rsid w:val="008C767B"/>
    <w:rsid w:val="008C77AA"/>
    <w:rsid w:val="008C7EAD"/>
    <w:rsid w:val="008D00A5"/>
    <w:rsid w:val="008D00B3"/>
    <w:rsid w:val="008D025A"/>
    <w:rsid w:val="008D0CBA"/>
    <w:rsid w:val="008D1032"/>
    <w:rsid w:val="008D18C5"/>
    <w:rsid w:val="008D1B35"/>
    <w:rsid w:val="008D1D36"/>
    <w:rsid w:val="008D2095"/>
    <w:rsid w:val="008D2481"/>
    <w:rsid w:val="008D27B1"/>
    <w:rsid w:val="008D29B3"/>
    <w:rsid w:val="008D2B9B"/>
    <w:rsid w:val="008D2BE7"/>
    <w:rsid w:val="008D2F78"/>
    <w:rsid w:val="008D34F1"/>
    <w:rsid w:val="008D3871"/>
    <w:rsid w:val="008D3880"/>
    <w:rsid w:val="008D39CF"/>
    <w:rsid w:val="008D39D8"/>
    <w:rsid w:val="008D3A10"/>
    <w:rsid w:val="008D3AF3"/>
    <w:rsid w:val="008D446D"/>
    <w:rsid w:val="008D4BBC"/>
    <w:rsid w:val="008D4DB1"/>
    <w:rsid w:val="008D4FE6"/>
    <w:rsid w:val="008D6492"/>
    <w:rsid w:val="008D6D1A"/>
    <w:rsid w:val="008D6D48"/>
    <w:rsid w:val="008D7290"/>
    <w:rsid w:val="008D7411"/>
    <w:rsid w:val="008D7727"/>
    <w:rsid w:val="008D7924"/>
    <w:rsid w:val="008D7F38"/>
    <w:rsid w:val="008E01FB"/>
    <w:rsid w:val="008E0443"/>
    <w:rsid w:val="008E065E"/>
    <w:rsid w:val="008E0915"/>
    <w:rsid w:val="008E0927"/>
    <w:rsid w:val="008E119C"/>
    <w:rsid w:val="008E1401"/>
    <w:rsid w:val="008E17A2"/>
    <w:rsid w:val="008E1909"/>
    <w:rsid w:val="008E1D3F"/>
    <w:rsid w:val="008E1F55"/>
    <w:rsid w:val="008E24C0"/>
    <w:rsid w:val="008E29F5"/>
    <w:rsid w:val="008E2A3F"/>
    <w:rsid w:val="008E2B9E"/>
    <w:rsid w:val="008E2F07"/>
    <w:rsid w:val="008E39FB"/>
    <w:rsid w:val="008E3E16"/>
    <w:rsid w:val="008E3F1A"/>
    <w:rsid w:val="008E416E"/>
    <w:rsid w:val="008E418C"/>
    <w:rsid w:val="008E4CA7"/>
    <w:rsid w:val="008E555A"/>
    <w:rsid w:val="008E5712"/>
    <w:rsid w:val="008E5812"/>
    <w:rsid w:val="008E623D"/>
    <w:rsid w:val="008E6687"/>
    <w:rsid w:val="008E6A52"/>
    <w:rsid w:val="008E6C63"/>
    <w:rsid w:val="008E6D05"/>
    <w:rsid w:val="008E6D33"/>
    <w:rsid w:val="008E708A"/>
    <w:rsid w:val="008E71E7"/>
    <w:rsid w:val="008E7435"/>
    <w:rsid w:val="008E7AE6"/>
    <w:rsid w:val="008F0171"/>
    <w:rsid w:val="008F045C"/>
    <w:rsid w:val="008F10C3"/>
    <w:rsid w:val="008F132E"/>
    <w:rsid w:val="008F1384"/>
    <w:rsid w:val="008F14B9"/>
    <w:rsid w:val="008F1781"/>
    <w:rsid w:val="008F1D06"/>
    <w:rsid w:val="008F1EAB"/>
    <w:rsid w:val="008F2004"/>
    <w:rsid w:val="008F223D"/>
    <w:rsid w:val="008F2700"/>
    <w:rsid w:val="008F2906"/>
    <w:rsid w:val="008F2C55"/>
    <w:rsid w:val="008F2D76"/>
    <w:rsid w:val="008F2D9A"/>
    <w:rsid w:val="008F33C3"/>
    <w:rsid w:val="008F33DC"/>
    <w:rsid w:val="008F3762"/>
    <w:rsid w:val="008F3F8B"/>
    <w:rsid w:val="008F477F"/>
    <w:rsid w:val="008F539B"/>
    <w:rsid w:val="008F5B23"/>
    <w:rsid w:val="008F5C77"/>
    <w:rsid w:val="008F60D9"/>
    <w:rsid w:val="008F673B"/>
    <w:rsid w:val="008F67AE"/>
    <w:rsid w:val="008F69F4"/>
    <w:rsid w:val="008F7CBA"/>
    <w:rsid w:val="008F7D59"/>
    <w:rsid w:val="009001C7"/>
    <w:rsid w:val="0090020E"/>
    <w:rsid w:val="009006DF"/>
    <w:rsid w:val="0090098E"/>
    <w:rsid w:val="00900D4C"/>
    <w:rsid w:val="00900F70"/>
    <w:rsid w:val="00901078"/>
    <w:rsid w:val="009015E9"/>
    <w:rsid w:val="009017BA"/>
    <w:rsid w:val="009017DC"/>
    <w:rsid w:val="009018D9"/>
    <w:rsid w:val="00901D0E"/>
    <w:rsid w:val="00901DC3"/>
    <w:rsid w:val="00902210"/>
    <w:rsid w:val="00902350"/>
    <w:rsid w:val="0090283E"/>
    <w:rsid w:val="009028F2"/>
    <w:rsid w:val="00902CD7"/>
    <w:rsid w:val="00903266"/>
    <w:rsid w:val="0090333C"/>
    <w:rsid w:val="0090336B"/>
    <w:rsid w:val="009033B4"/>
    <w:rsid w:val="009036CE"/>
    <w:rsid w:val="00903AE3"/>
    <w:rsid w:val="00903CF1"/>
    <w:rsid w:val="009040EE"/>
    <w:rsid w:val="0090450E"/>
    <w:rsid w:val="00904773"/>
    <w:rsid w:val="009047DF"/>
    <w:rsid w:val="00904912"/>
    <w:rsid w:val="00904EBC"/>
    <w:rsid w:val="009053AA"/>
    <w:rsid w:val="00905577"/>
    <w:rsid w:val="009056E1"/>
    <w:rsid w:val="00905AC9"/>
    <w:rsid w:val="00906806"/>
    <w:rsid w:val="00906939"/>
    <w:rsid w:val="00907907"/>
    <w:rsid w:val="009079B4"/>
    <w:rsid w:val="00907A86"/>
    <w:rsid w:val="009103E1"/>
    <w:rsid w:val="00910B7D"/>
    <w:rsid w:val="00911063"/>
    <w:rsid w:val="0091159D"/>
    <w:rsid w:val="00911609"/>
    <w:rsid w:val="00911DFB"/>
    <w:rsid w:val="0091275D"/>
    <w:rsid w:val="00912AD2"/>
    <w:rsid w:val="00913158"/>
    <w:rsid w:val="00913391"/>
    <w:rsid w:val="009139D9"/>
    <w:rsid w:val="0091454C"/>
    <w:rsid w:val="0091456A"/>
    <w:rsid w:val="00914A26"/>
    <w:rsid w:val="00914AD8"/>
    <w:rsid w:val="00914DF0"/>
    <w:rsid w:val="00914F15"/>
    <w:rsid w:val="0091518E"/>
    <w:rsid w:val="00915BF0"/>
    <w:rsid w:val="00916079"/>
    <w:rsid w:val="009163AD"/>
    <w:rsid w:val="009163E9"/>
    <w:rsid w:val="00916CBA"/>
    <w:rsid w:val="00916D86"/>
    <w:rsid w:val="00916EB4"/>
    <w:rsid w:val="00917083"/>
    <w:rsid w:val="009175C2"/>
    <w:rsid w:val="0091796A"/>
    <w:rsid w:val="00917A2E"/>
    <w:rsid w:val="00917CE9"/>
    <w:rsid w:val="00917FF4"/>
    <w:rsid w:val="0092030E"/>
    <w:rsid w:val="009203C6"/>
    <w:rsid w:val="00920550"/>
    <w:rsid w:val="009205A0"/>
    <w:rsid w:val="009209EF"/>
    <w:rsid w:val="00920BF2"/>
    <w:rsid w:val="0092181F"/>
    <w:rsid w:val="00921994"/>
    <w:rsid w:val="00921A63"/>
    <w:rsid w:val="00921AF8"/>
    <w:rsid w:val="00922010"/>
    <w:rsid w:val="00922313"/>
    <w:rsid w:val="009228C2"/>
    <w:rsid w:val="00922A58"/>
    <w:rsid w:val="00922E57"/>
    <w:rsid w:val="0092326F"/>
    <w:rsid w:val="00923AA6"/>
    <w:rsid w:val="00923BFE"/>
    <w:rsid w:val="00924211"/>
    <w:rsid w:val="009246AA"/>
    <w:rsid w:val="00924B97"/>
    <w:rsid w:val="00924EB9"/>
    <w:rsid w:val="0092501F"/>
    <w:rsid w:val="009252F8"/>
    <w:rsid w:val="00925A3B"/>
    <w:rsid w:val="009263F8"/>
    <w:rsid w:val="00926423"/>
    <w:rsid w:val="009264AB"/>
    <w:rsid w:val="00926599"/>
    <w:rsid w:val="00926787"/>
    <w:rsid w:val="00926A0F"/>
    <w:rsid w:val="00926DB9"/>
    <w:rsid w:val="00927121"/>
    <w:rsid w:val="0092744B"/>
    <w:rsid w:val="00927D3E"/>
    <w:rsid w:val="00930860"/>
    <w:rsid w:val="00931228"/>
    <w:rsid w:val="009314A9"/>
    <w:rsid w:val="00931728"/>
    <w:rsid w:val="00931BD9"/>
    <w:rsid w:val="009327F8"/>
    <w:rsid w:val="00932BC7"/>
    <w:rsid w:val="00932D51"/>
    <w:rsid w:val="00933E16"/>
    <w:rsid w:val="00933F39"/>
    <w:rsid w:val="009341D8"/>
    <w:rsid w:val="00935A8D"/>
    <w:rsid w:val="00935F8D"/>
    <w:rsid w:val="009368F3"/>
    <w:rsid w:val="00936F6B"/>
    <w:rsid w:val="00937139"/>
    <w:rsid w:val="009372E2"/>
    <w:rsid w:val="00937918"/>
    <w:rsid w:val="00937B32"/>
    <w:rsid w:val="00937CBB"/>
    <w:rsid w:val="0094001B"/>
    <w:rsid w:val="00940238"/>
    <w:rsid w:val="00940282"/>
    <w:rsid w:val="00940358"/>
    <w:rsid w:val="009405A4"/>
    <w:rsid w:val="00940878"/>
    <w:rsid w:val="00940B68"/>
    <w:rsid w:val="00940D2F"/>
    <w:rsid w:val="00940D54"/>
    <w:rsid w:val="00940F3F"/>
    <w:rsid w:val="00941636"/>
    <w:rsid w:val="009419DD"/>
    <w:rsid w:val="00942487"/>
    <w:rsid w:val="0094284A"/>
    <w:rsid w:val="00942DD5"/>
    <w:rsid w:val="00942F57"/>
    <w:rsid w:val="00943742"/>
    <w:rsid w:val="00943A90"/>
    <w:rsid w:val="00943E3C"/>
    <w:rsid w:val="00944038"/>
    <w:rsid w:val="0094451A"/>
    <w:rsid w:val="00944DF9"/>
    <w:rsid w:val="00945074"/>
    <w:rsid w:val="0094539E"/>
    <w:rsid w:val="009455CE"/>
    <w:rsid w:val="0094598F"/>
    <w:rsid w:val="00945C05"/>
    <w:rsid w:val="00946945"/>
    <w:rsid w:val="00946ED1"/>
    <w:rsid w:val="009475B7"/>
    <w:rsid w:val="00947713"/>
    <w:rsid w:val="009501AB"/>
    <w:rsid w:val="00950DE7"/>
    <w:rsid w:val="0095121B"/>
    <w:rsid w:val="0095127A"/>
    <w:rsid w:val="0095198D"/>
    <w:rsid w:val="00952278"/>
    <w:rsid w:val="00952468"/>
    <w:rsid w:val="00952E16"/>
    <w:rsid w:val="009538DA"/>
    <w:rsid w:val="00953920"/>
    <w:rsid w:val="009539D6"/>
    <w:rsid w:val="00953D47"/>
    <w:rsid w:val="00954026"/>
    <w:rsid w:val="00954921"/>
    <w:rsid w:val="00954A1C"/>
    <w:rsid w:val="0095510C"/>
    <w:rsid w:val="0095552D"/>
    <w:rsid w:val="009556C8"/>
    <w:rsid w:val="00955C69"/>
    <w:rsid w:val="009560C0"/>
    <w:rsid w:val="0095681E"/>
    <w:rsid w:val="0095683D"/>
    <w:rsid w:val="009568CD"/>
    <w:rsid w:val="00956AFB"/>
    <w:rsid w:val="00956C23"/>
    <w:rsid w:val="00956C43"/>
    <w:rsid w:val="00956CA3"/>
    <w:rsid w:val="009572D4"/>
    <w:rsid w:val="00957507"/>
    <w:rsid w:val="0095757D"/>
    <w:rsid w:val="009576A8"/>
    <w:rsid w:val="00957C39"/>
    <w:rsid w:val="00957DA4"/>
    <w:rsid w:val="009604E0"/>
    <w:rsid w:val="00960595"/>
    <w:rsid w:val="00960A29"/>
    <w:rsid w:val="00960DE7"/>
    <w:rsid w:val="00960EF3"/>
    <w:rsid w:val="00961779"/>
    <w:rsid w:val="00961824"/>
    <w:rsid w:val="00961921"/>
    <w:rsid w:val="00962A6B"/>
    <w:rsid w:val="00962EB3"/>
    <w:rsid w:val="00962F15"/>
    <w:rsid w:val="0096302B"/>
    <w:rsid w:val="00963415"/>
    <w:rsid w:val="00963988"/>
    <w:rsid w:val="00963B47"/>
    <w:rsid w:val="00963E64"/>
    <w:rsid w:val="0096430A"/>
    <w:rsid w:val="0096430E"/>
    <w:rsid w:val="009645B3"/>
    <w:rsid w:val="00964B1A"/>
    <w:rsid w:val="00964E7C"/>
    <w:rsid w:val="00964F28"/>
    <w:rsid w:val="009653F5"/>
    <w:rsid w:val="009654C3"/>
    <w:rsid w:val="0096554B"/>
    <w:rsid w:val="009655FD"/>
    <w:rsid w:val="00965692"/>
    <w:rsid w:val="0096584A"/>
    <w:rsid w:val="00965E6F"/>
    <w:rsid w:val="0096673D"/>
    <w:rsid w:val="009667F7"/>
    <w:rsid w:val="00966BBC"/>
    <w:rsid w:val="00966D77"/>
    <w:rsid w:val="00966D97"/>
    <w:rsid w:val="00966EC7"/>
    <w:rsid w:val="00967737"/>
    <w:rsid w:val="0096775A"/>
    <w:rsid w:val="0096799A"/>
    <w:rsid w:val="00967DD4"/>
    <w:rsid w:val="0096BA50"/>
    <w:rsid w:val="0097014A"/>
    <w:rsid w:val="00970165"/>
    <w:rsid w:val="0097076B"/>
    <w:rsid w:val="009708B6"/>
    <w:rsid w:val="00970B43"/>
    <w:rsid w:val="00970CD3"/>
    <w:rsid w:val="00970FA1"/>
    <w:rsid w:val="00971251"/>
    <w:rsid w:val="00971DE6"/>
    <w:rsid w:val="00971F08"/>
    <w:rsid w:val="00972208"/>
    <w:rsid w:val="009722F4"/>
    <w:rsid w:val="00972B53"/>
    <w:rsid w:val="00972D34"/>
    <w:rsid w:val="00973385"/>
    <w:rsid w:val="00973FEF"/>
    <w:rsid w:val="0097414E"/>
    <w:rsid w:val="009742C4"/>
    <w:rsid w:val="00974BA9"/>
    <w:rsid w:val="00974F30"/>
    <w:rsid w:val="0097555E"/>
    <w:rsid w:val="00975889"/>
    <w:rsid w:val="00975B62"/>
    <w:rsid w:val="0097603D"/>
    <w:rsid w:val="00976597"/>
    <w:rsid w:val="009765B2"/>
    <w:rsid w:val="00976949"/>
    <w:rsid w:val="00976A51"/>
    <w:rsid w:val="00976AF9"/>
    <w:rsid w:val="00976C33"/>
    <w:rsid w:val="00977837"/>
    <w:rsid w:val="00977935"/>
    <w:rsid w:val="00977A3A"/>
    <w:rsid w:val="00977A3D"/>
    <w:rsid w:val="00977D4B"/>
    <w:rsid w:val="0098046A"/>
    <w:rsid w:val="00980477"/>
    <w:rsid w:val="00980722"/>
    <w:rsid w:val="00980770"/>
    <w:rsid w:val="00980D0A"/>
    <w:rsid w:val="00980E85"/>
    <w:rsid w:val="0098102F"/>
    <w:rsid w:val="0098116A"/>
    <w:rsid w:val="009811C6"/>
    <w:rsid w:val="009814CB"/>
    <w:rsid w:val="00981740"/>
    <w:rsid w:val="00982242"/>
    <w:rsid w:val="009826C3"/>
    <w:rsid w:val="00982C09"/>
    <w:rsid w:val="00982F5F"/>
    <w:rsid w:val="00983239"/>
    <w:rsid w:val="00983E5B"/>
    <w:rsid w:val="009846D1"/>
    <w:rsid w:val="0098472E"/>
    <w:rsid w:val="00984E2D"/>
    <w:rsid w:val="00984F05"/>
    <w:rsid w:val="00985137"/>
    <w:rsid w:val="00985253"/>
    <w:rsid w:val="009853B3"/>
    <w:rsid w:val="00985987"/>
    <w:rsid w:val="009859E8"/>
    <w:rsid w:val="00985DFF"/>
    <w:rsid w:val="00985E58"/>
    <w:rsid w:val="00985F63"/>
    <w:rsid w:val="0098609F"/>
    <w:rsid w:val="0098667A"/>
    <w:rsid w:val="0098672F"/>
    <w:rsid w:val="00986C23"/>
    <w:rsid w:val="009871C8"/>
    <w:rsid w:val="009873E6"/>
    <w:rsid w:val="009876D8"/>
    <w:rsid w:val="00987B91"/>
    <w:rsid w:val="009902B7"/>
    <w:rsid w:val="009904B7"/>
    <w:rsid w:val="00990630"/>
    <w:rsid w:val="0099087A"/>
    <w:rsid w:val="00990E77"/>
    <w:rsid w:val="00991761"/>
    <w:rsid w:val="00991AE2"/>
    <w:rsid w:val="009924C0"/>
    <w:rsid w:val="0099256D"/>
    <w:rsid w:val="0099262A"/>
    <w:rsid w:val="00992861"/>
    <w:rsid w:val="00992971"/>
    <w:rsid w:val="009929A5"/>
    <w:rsid w:val="00992CB3"/>
    <w:rsid w:val="00993D23"/>
    <w:rsid w:val="0099402C"/>
    <w:rsid w:val="00994197"/>
    <w:rsid w:val="0099419F"/>
    <w:rsid w:val="0099429B"/>
    <w:rsid w:val="0099482D"/>
    <w:rsid w:val="00994BAE"/>
    <w:rsid w:val="00994DCA"/>
    <w:rsid w:val="00995006"/>
    <w:rsid w:val="00995CD7"/>
    <w:rsid w:val="00995F32"/>
    <w:rsid w:val="009960EC"/>
    <w:rsid w:val="00996579"/>
    <w:rsid w:val="00996946"/>
    <w:rsid w:val="00996F7A"/>
    <w:rsid w:val="009970DD"/>
    <w:rsid w:val="0099746A"/>
    <w:rsid w:val="0099761E"/>
    <w:rsid w:val="00997C25"/>
    <w:rsid w:val="009A004A"/>
    <w:rsid w:val="009A0360"/>
    <w:rsid w:val="009A042E"/>
    <w:rsid w:val="009A04EE"/>
    <w:rsid w:val="009A0525"/>
    <w:rsid w:val="009A0EA0"/>
    <w:rsid w:val="009A0FBA"/>
    <w:rsid w:val="009A1601"/>
    <w:rsid w:val="009A1646"/>
    <w:rsid w:val="009A18FB"/>
    <w:rsid w:val="009A20CA"/>
    <w:rsid w:val="009A2190"/>
    <w:rsid w:val="009A272E"/>
    <w:rsid w:val="009A28C0"/>
    <w:rsid w:val="009A2FFF"/>
    <w:rsid w:val="009A33AE"/>
    <w:rsid w:val="009A34A5"/>
    <w:rsid w:val="009A352A"/>
    <w:rsid w:val="009A3B7B"/>
    <w:rsid w:val="009A3BB6"/>
    <w:rsid w:val="009A3BFE"/>
    <w:rsid w:val="009A4001"/>
    <w:rsid w:val="009A4105"/>
    <w:rsid w:val="009A41A5"/>
    <w:rsid w:val="009A437C"/>
    <w:rsid w:val="009A462D"/>
    <w:rsid w:val="009A4631"/>
    <w:rsid w:val="009A49D7"/>
    <w:rsid w:val="009A5CBA"/>
    <w:rsid w:val="009A5E97"/>
    <w:rsid w:val="009A664F"/>
    <w:rsid w:val="009A6BCC"/>
    <w:rsid w:val="009A776F"/>
    <w:rsid w:val="009A7A86"/>
    <w:rsid w:val="009A7C6C"/>
    <w:rsid w:val="009A7E7E"/>
    <w:rsid w:val="009A7EC3"/>
    <w:rsid w:val="009B0323"/>
    <w:rsid w:val="009B0354"/>
    <w:rsid w:val="009B065A"/>
    <w:rsid w:val="009B06C0"/>
    <w:rsid w:val="009B0754"/>
    <w:rsid w:val="009B0A9C"/>
    <w:rsid w:val="009B0AB0"/>
    <w:rsid w:val="009B0D64"/>
    <w:rsid w:val="009B121E"/>
    <w:rsid w:val="009B126E"/>
    <w:rsid w:val="009B1854"/>
    <w:rsid w:val="009B1CDC"/>
    <w:rsid w:val="009B1F30"/>
    <w:rsid w:val="009B1FD1"/>
    <w:rsid w:val="009B200E"/>
    <w:rsid w:val="009B2341"/>
    <w:rsid w:val="009B25F4"/>
    <w:rsid w:val="009B279E"/>
    <w:rsid w:val="009B2BF8"/>
    <w:rsid w:val="009B2CDB"/>
    <w:rsid w:val="009B3AC2"/>
    <w:rsid w:val="009B3F0E"/>
    <w:rsid w:val="009B4A2D"/>
    <w:rsid w:val="009B4CC3"/>
    <w:rsid w:val="009B4D96"/>
    <w:rsid w:val="009B4DF4"/>
    <w:rsid w:val="009B564E"/>
    <w:rsid w:val="009B581D"/>
    <w:rsid w:val="009B591D"/>
    <w:rsid w:val="009B596F"/>
    <w:rsid w:val="009B5B74"/>
    <w:rsid w:val="009B5BD5"/>
    <w:rsid w:val="009B5CA3"/>
    <w:rsid w:val="009B613A"/>
    <w:rsid w:val="009B6C20"/>
    <w:rsid w:val="009B6E9D"/>
    <w:rsid w:val="009B7152"/>
    <w:rsid w:val="009B7171"/>
    <w:rsid w:val="009B719D"/>
    <w:rsid w:val="009B7622"/>
    <w:rsid w:val="009B798F"/>
    <w:rsid w:val="009B79C2"/>
    <w:rsid w:val="009B7E87"/>
    <w:rsid w:val="009C0169"/>
    <w:rsid w:val="009C07AF"/>
    <w:rsid w:val="009C0E46"/>
    <w:rsid w:val="009C12E7"/>
    <w:rsid w:val="009C1522"/>
    <w:rsid w:val="009C15A7"/>
    <w:rsid w:val="009C1608"/>
    <w:rsid w:val="009C177A"/>
    <w:rsid w:val="009C20F2"/>
    <w:rsid w:val="009C29DB"/>
    <w:rsid w:val="009C2D72"/>
    <w:rsid w:val="009C364E"/>
    <w:rsid w:val="009C3B90"/>
    <w:rsid w:val="009C3C0D"/>
    <w:rsid w:val="009C3E7B"/>
    <w:rsid w:val="009C3EBF"/>
    <w:rsid w:val="009C3F56"/>
    <w:rsid w:val="009C403E"/>
    <w:rsid w:val="009C4411"/>
    <w:rsid w:val="009C4A6B"/>
    <w:rsid w:val="009C4D0D"/>
    <w:rsid w:val="009C57BE"/>
    <w:rsid w:val="009C57E4"/>
    <w:rsid w:val="009C581E"/>
    <w:rsid w:val="009C5ACD"/>
    <w:rsid w:val="009C6183"/>
    <w:rsid w:val="009C62E4"/>
    <w:rsid w:val="009C7022"/>
    <w:rsid w:val="009C7672"/>
    <w:rsid w:val="009C7835"/>
    <w:rsid w:val="009C7BC2"/>
    <w:rsid w:val="009D0356"/>
    <w:rsid w:val="009D0CD3"/>
    <w:rsid w:val="009D146F"/>
    <w:rsid w:val="009D1B5A"/>
    <w:rsid w:val="009D1BF5"/>
    <w:rsid w:val="009D1D78"/>
    <w:rsid w:val="009D1D9D"/>
    <w:rsid w:val="009D2081"/>
    <w:rsid w:val="009D2131"/>
    <w:rsid w:val="009D219E"/>
    <w:rsid w:val="009D2A69"/>
    <w:rsid w:val="009D2FA0"/>
    <w:rsid w:val="009D313D"/>
    <w:rsid w:val="009D33BD"/>
    <w:rsid w:val="009D37D2"/>
    <w:rsid w:val="009D3EBC"/>
    <w:rsid w:val="009D3ED2"/>
    <w:rsid w:val="009D400E"/>
    <w:rsid w:val="009D459B"/>
    <w:rsid w:val="009D4C03"/>
    <w:rsid w:val="009D4CF8"/>
    <w:rsid w:val="009D4D7B"/>
    <w:rsid w:val="009D4FF0"/>
    <w:rsid w:val="009D554E"/>
    <w:rsid w:val="009D5AA8"/>
    <w:rsid w:val="009D5D12"/>
    <w:rsid w:val="009D5E9A"/>
    <w:rsid w:val="009D6009"/>
    <w:rsid w:val="009D66EF"/>
    <w:rsid w:val="009D703C"/>
    <w:rsid w:val="009D718F"/>
    <w:rsid w:val="009D7647"/>
    <w:rsid w:val="009D7AAF"/>
    <w:rsid w:val="009E0193"/>
    <w:rsid w:val="009E038B"/>
    <w:rsid w:val="009E068F"/>
    <w:rsid w:val="009E0A79"/>
    <w:rsid w:val="009E0C23"/>
    <w:rsid w:val="009E10BF"/>
    <w:rsid w:val="009E10F4"/>
    <w:rsid w:val="009E14E0"/>
    <w:rsid w:val="009E1744"/>
    <w:rsid w:val="009E1E3D"/>
    <w:rsid w:val="009E2193"/>
    <w:rsid w:val="009E27E4"/>
    <w:rsid w:val="009E2903"/>
    <w:rsid w:val="009E29A7"/>
    <w:rsid w:val="009E31CD"/>
    <w:rsid w:val="009E35DB"/>
    <w:rsid w:val="009E367C"/>
    <w:rsid w:val="009E3A2F"/>
    <w:rsid w:val="009E40D3"/>
    <w:rsid w:val="009E44E5"/>
    <w:rsid w:val="009E47A3"/>
    <w:rsid w:val="009E4C0B"/>
    <w:rsid w:val="009E4FFE"/>
    <w:rsid w:val="009E5C9C"/>
    <w:rsid w:val="009E5D9F"/>
    <w:rsid w:val="009E643C"/>
    <w:rsid w:val="009E6880"/>
    <w:rsid w:val="009E692D"/>
    <w:rsid w:val="009E70AD"/>
    <w:rsid w:val="009F0556"/>
    <w:rsid w:val="009F08F3"/>
    <w:rsid w:val="009F092C"/>
    <w:rsid w:val="009F0C37"/>
    <w:rsid w:val="009F0CCA"/>
    <w:rsid w:val="009F0DA4"/>
    <w:rsid w:val="009F14A4"/>
    <w:rsid w:val="009F1616"/>
    <w:rsid w:val="009F1660"/>
    <w:rsid w:val="009F1A89"/>
    <w:rsid w:val="009F1CD0"/>
    <w:rsid w:val="009F1EF8"/>
    <w:rsid w:val="009F2A42"/>
    <w:rsid w:val="009F2C61"/>
    <w:rsid w:val="009F344F"/>
    <w:rsid w:val="009F348E"/>
    <w:rsid w:val="009F491C"/>
    <w:rsid w:val="009F4D95"/>
    <w:rsid w:val="009F4DD7"/>
    <w:rsid w:val="009F5395"/>
    <w:rsid w:val="009F5816"/>
    <w:rsid w:val="009F5AFC"/>
    <w:rsid w:val="009F5D81"/>
    <w:rsid w:val="009F5DCA"/>
    <w:rsid w:val="009F5F4C"/>
    <w:rsid w:val="009F5FBD"/>
    <w:rsid w:val="009F6189"/>
    <w:rsid w:val="009F678C"/>
    <w:rsid w:val="009F7410"/>
    <w:rsid w:val="009F7B0A"/>
    <w:rsid w:val="009F7EC6"/>
    <w:rsid w:val="00A00077"/>
    <w:rsid w:val="00A00E07"/>
    <w:rsid w:val="00A0101C"/>
    <w:rsid w:val="00A0122F"/>
    <w:rsid w:val="00A01680"/>
    <w:rsid w:val="00A016AF"/>
    <w:rsid w:val="00A02572"/>
    <w:rsid w:val="00A02950"/>
    <w:rsid w:val="00A02989"/>
    <w:rsid w:val="00A02C13"/>
    <w:rsid w:val="00A03143"/>
    <w:rsid w:val="00A03169"/>
    <w:rsid w:val="00A031CB"/>
    <w:rsid w:val="00A031D8"/>
    <w:rsid w:val="00A033A9"/>
    <w:rsid w:val="00A03468"/>
    <w:rsid w:val="00A0352D"/>
    <w:rsid w:val="00A0373A"/>
    <w:rsid w:val="00A03D15"/>
    <w:rsid w:val="00A045E6"/>
    <w:rsid w:val="00A048A8"/>
    <w:rsid w:val="00A04B2C"/>
    <w:rsid w:val="00A04C0A"/>
    <w:rsid w:val="00A04EDA"/>
    <w:rsid w:val="00A04F49"/>
    <w:rsid w:val="00A0577C"/>
    <w:rsid w:val="00A057A9"/>
    <w:rsid w:val="00A05F9C"/>
    <w:rsid w:val="00A0636A"/>
    <w:rsid w:val="00A063E3"/>
    <w:rsid w:val="00A06428"/>
    <w:rsid w:val="00A06D92"/>
    <w:rsid w:val="00A072B3"/>
    <w:rsid w:val="00A07662"/>
    <w:rsid w:val="00A10011"/>
    <w:rsid w:val="00A101E1"/>
    <w:rsid w:val="00A10EF4"/>
    <w:rsid w:val="00A1120E"/>
    <w:rsid w:val="00A114B2"/>
    <w:rsid w:val="00A114D0"/>
    <w:rsid w:val="00A115B8"/>
    <w:rsid w:val="00A11D0B"/>
    <w:rsid w:val="00A12805"/>
    <w:rsid w:val="00A12A30"/>
    <w:rsid w:val="00A12AAD"/>
    <w:rsid w:val="00A12E4D"/>
    <w:rsid w:val="00A13041"/>
    <w:rsid w:val="00A13668"/>
    <w:rsid w:val="00A13A8E"/>
    <w:rsid w:val="00A13BEF"/>
    <w:rsid w:val="00A13E54"/>
    <w:rsid w:val="00A14104"/>
    <w:rsid w:val="00A14139"/>
    <w:rsid w:val="00A1414C"/>
    <w:rsid w:val="00A1456B"/>
    <w:rsid w:val="00A14A78"/>
    <w:rsid w:val="00A14E1C"/>
    <w:rsid w:val="00A14FB3"/>
    <w:rsid w:val="00A1581E"/>
    <w:rsid w:val="00A15C62"/>
    <w:rsid w:val="00A15E74"/>
    <w:rsid w:val="00A15FAA"/>
    <w:rsid w:val="00A1614A"/>
    <w:rsid w:val="00A166DC"/>
    <w:rsid w:val="00A1685A"/>
    <w:rsid w:val="00A16E85"/>
    <w:rsid w:val="00A17618"/>
    <w:rsid w:val="00A179C7"/>
    <w:rsid w:val="00A17F63"/>
    <w:rsid w:val="00A17FFE"/>
    <w:rsid w:val="00A20042"/>
    <w:rsid w:val="00A20BC7"/>
    <w:rsid w:val="00A20BF9"/>
    <w:rsid w:val="00A20DD3"/>
    <w:rsid w:val="00A210E5"/>
    <w:rsid w:val="00A21260"/>
    <w:rsid w:val="00A21301"/>
    <w:rsid w:val="00A217C0"/>
    <w:rsid w:val="00A218C9"/>
    <w:rsid w:val="00A2193B"/>
    <w:rsid w:val="00A21B48"/>
    <w:rsid w:val="00A21E6A"/>
    <w:rsid w:val="00A22736"/>
    <w:rsid w:val="00A22B72"/>
    <w:rsid w:val="00A22B8A"/>
    <w:rsid w:val="00A2351A"/>
    <w:rsid w:val="00A23902"/>
    <w:rsid w:val="00A23D1C"/>
    <w:rsid w:val="00A23FAA"/>
    <w:rsid w:val="00A241E6"/>
    <w:rsid w:val="00A248CD"/>
    <w:rsid w:val="00A2524D"/>
    <w:rsid w:val="00A254F6"/>
    <w:rsid w:val="00A25540"/>
    <w:rsid w:val="00A259C3"/>
    <w:rsid w:val="00A25D77"/>
    <w:rsid w:val="00A26041"/>
    <w:rsid w:val="00A26242"/>
    <w:rsid w:val="00A264A9"/>
    <w:rsid w:val="00A264D7"/>
    <w:rsid w:val="00A266B3"/>
    <w:rsid w:val="00A266C5"/>
    <w:rsid w:val="00A266E8"/>
    <w:rsid w:val="00A26B94"/>
    <w:rsid w:val="00A26DCF"/>
    <w:rsid w:val="00A26F0F"/>
    <w:rsid w:val="00A2705B"/>
    <w:rsid w:val="00A27157"/>
    <w:rsid w:val="00A2747A"/>
    <w:rsid w:val="00A2755F"/>
    <w:rsid w:val="00A276E4"/>
    <w:rsid w:val="00A27785"/>
    <w:rsid w:val="00A27CBA"/>
    <w:rsid w:val="00A27EEF"/>
    <w:rsid w:val="00A27F24"/>
    <w:rsid w:val="00A30187"/>
    <w:rsid w:val="00A30D65"/>
    <w:rsid w:val="00A30F29"/>
    <w:rsid w:val="00A31761"/>
    <w:rsid w:val="00A319BB"/>
    <w:rsid w:val="00A31B41"/>
    <w:rsid w:val="00A331E8"/>
    <w:rsid w:val="00A335D4"/>
    <w:rsid w:val="00A33685"/>
    <w:rsid w:val="00A33B62"/>
    <w:rsid w:val="00A3448A"/>
    <w:rsid w:val="00A350C7"/>
    <w:rsid w:val="00A35479"/>
    <w:rsid w:val="00A358FB"/>
    <w:rsid w:val="00A3616D"/>
    <w:rsid w:val="00A36297"/>
    <w:rsid w:val="00A36709"/>
    <w:rsid w:val="00A36CA7"/>
    <w:rsid w:val="00A36CD2"/>
    <w:rsid w:val="00A374E9"/>
    <w:rsid w:val="00A376AF"/>
    <w:rsid w:val="00A37BA0"/>
    <w:rsid w:val="00A37C4C"/>
    <w:rsid w:val="00A4003A"/>
    <w:rsid w:val="00A402E5"/>
    <w:rsid w:val="00A40375"/>
    <w:rsid w:val="00A409AB"/>
    <w:rsid w:val="00A4113A"/>
    <w:rsid w:val="00A41501"/>
    <w:rsid w:val="00A41590"/>
    <w:rsid w:val="00A41854"/>
    <w:rsid w:val="00A41E2B"/>
    <w:rsid w:val="00A41FE2"/>
    <w:rsid w:val="00A4224F"/>
    <w:rsid w:val="00A42A3A"/>
    <w:rsid w:val="00A42B58"/>
    <w:rsid w:val="00A42E23"/>
    <w:rsid w:val="00A430F6"/>
    <w:rsid w:val="00A438B0"/>
    <w:rsid w:val="00A438C1"/>
    <w:rsid w:val="00A4399E"/>
    <w:rsid w:val="00A43CF8"/>
    <w:rsid w:val="00A43FB5"/>
    <w:rsid w:val="00A4403C"/>
    <w:rsid w:val="00A44405"/>
    <w:rsid w:val="00A44C2F"/>
    <w:rsid w:val="00A44E7E"/>
    <w:rsid w:val="00A44EC2"/>
    <w:rsid w:val="00A45164"/>
    <w:rsid w:val="00A4530E"/>
    <w:rsid w:val="00A45B74"/>
    <w:rsid w:val="00A45C8A"/>
    <w:rsid w:val="00A45E48"/>
    <w:rsid w:val="00A46308"/>
    <w:rsid w:val="00A46B90"/>
    <w:rsid w:val="00A46D76"/>
    <w:rsid w:val="00A470E9"/>
    <w:rsid w:val="00A4751E"/>
    <w:rsid w:val="00A47AE4"/>
    <w:rsid w:val="00A501FC"/>
    <w:rsid w:val="00A5037B"/>
    <w:rsid w:val="00A508C6"/>
    <w:rsid w:val="00A50CD3"/>
    <w:rsid w:val="00A51754"/>
    <w:rsid w:val="00A5176E"/>
    <w:rsid w:val="00A51A0D"/>
    <w:rsid w:val="00A51E01"/>
    <w:rsid w:val="00A51E5E"/>
    <w:rsid w:val="00A51E79"/>
    <w:rsid w:val="00A51E8B"/>
    <w:rsid w:val="00A51F65"/>
    <w:rsid w:val="00A5230C"/>
    <w:rsid w:val="00A524A3"/>
    <w:rsid w:val="00A52713"/>
    <w:rsid w:val="00A52B18"/>
    <w:rsid w:val="00A52E15"/>
    <w:rsid w:val="00A52E1D"/>
    <w:rsid w:val="00A52FCB"/>
    <w:rsid w:val="00A531B7"/>
    <w:rsid w:val="00A5379D"/>
    <w:rsid w:val="00A53B89"/>
    <w:rsid w:val="00A53F13"/>
    <w:rsid w:val="00A546E4"/>
    <w:rsid w:val="00A5485B"/>
    <w:rsid w:val="00A54E2E"/>
    <w:rsid w:val="00A555EB"/>
    <w:rsid w:val="00A5599B"/>
    <w:rsid w:val="00A55A83"/>
    <w:rsid w:val="00A5640D"/>
    <w:rsid w:val="00A56421"/>
    <w:rsid w:val="00A56C57"/>
    <w:rsid w:val="00A57391"/>
    <w:rsid w:val="00A57C36"/>
    <w:rsid w:val="00A57E79"/>
    <w:rsid w:val="00A57FEB"/>
    <w:rsid w:val="00A60054"/>
    <w:rsid w:val="00A60589"/>
    <w:rsid w:val="00A61499"/>
    <w:rsid w:val="00A6173C"/>
    <w:rsid w:val="00A621AF"/>
    <w:rsid w:val="00A62308"/>
    <w:rsid w:val="00A6230D"/>
    <w:rsid w:val="00A624A0"/>
    <w:rsid w:val="00A626EB"/>
    <w:rsid w:val="00A62A77"/>
    <w:rsid w:val="00A62A7E"/>
    <w:rsid w:val="00A62AE3"/>
    <w:rsid w:val="00A630EA"/>
    <w:rsid w:val="00A63483"/>
    <w:rsid w:val="00A6476A"/>
    <w:rsid w:val="00A64AED"/>
    <w:rsid w:val="00A64DDE"/>
    <w:rsid w:val="00A64F8E"/>
    <w:rsid w:val="00A657D7"/>
    <w:rsid w:val="00A658D4"/>
    <w:rsid w:val="00A65C52"/>
    <w:rsid w:val="00A65CE7"/>
    <w:rsid w:val="00A65CFC"/>
    <w:rsid w:val="00A660AC"/>
    <w:rsid w:val="00A661E3"/>
    <w:rsid w:val="00A6676D"/>
    <w:rsid w:val="00A66781"/>
    <w:rsid w:val="00A668BA"/>
    <w:rsid w:val="00A6792C"/>
    <w:rsid w:val="00A67CB0"/>
    <w:rsid w:val="00A67E6C"/>
    <w:rsid w:val="00A70422"/>
    <w:rsid w:val="00A7048C"/>
    <w:rsid w:val="00A70B5C"/>
    <w:rsid w:val="00A70CAE"/>
    <w:rsid w:val="00A7121D"/>
    <w:rsid w:val="00A71B99"/>
    <w:rsid w:val="00A72196"/>
    <w:rsid w:val="00A72733"/>
    <w:rsid w:val="00A72C83"/>
    <w:rsid w:val="00A72D07"/>
    <w:rsid w:val="00A73119"/>
    <w:rsid w:val="00A73772"/>
    <w:rsid w:val="00A739D0"/>
    <w:rsid w:val="00A73B41"/>
    <w:rsid w:val="00A73D4A"/>
    <w:rsid w:val="00A749A2"/>
    <w:rsid w:val="00A74C3E"/>
    <w:rsid w:val="00A7503E"/>
    <w:rsid w:val="00A750AE"/>
    <w:rsid w:val="00A756EE"/>
    <w:rsid w:val="00A758D1"/>
    <w:rsid w:val="00A75A2F"/>
    <w:rsid w:val="00A75BC3"/>
    <w:rsid w:val="00A75CE5"/>
    <w:rsid w:val="00A761D4"/>
    <w:rsid w:val="00A764BB"/>
    <w:rsid w:val="00A768D7"/>
    <w:rsid w:val="00A76B78"/>
    <w:rsid w:val="00A76ED4"/>
    <w:rsid w:val="00A76F58"/>
    <w:rsid w:val="00A76FF9"/>
    <w:rsid w:val="00A77527"/>
    <w:rsid w:val="00A77849"/>
    <w:rsid w:val="00A77B6A"/>
    <w:rsid w:val="00A77DDD"/>
    <w:rsid w:val="00A77EC4"/>
    <w:rsid w:val="00A8035F"/>
    <w:rsid w:val="00A80CEF"/>
    <w:rsid w:val="00A80D2B"/>
    <w:rsid w:val="00A80F03"/>
    <w:rsid w:val="00A80F52"/>
    <w:rsid w:val="00A81019"/>
    <w:rsid w:val="00A812A6"/>
    <w:rsid w:val="00A81487"/>
    <w:rsid w:val="00A8186D"/>
    <w:rsid w:val="00A81C5C"/>
    <w:rsid w:val="00A8211F"/>
    <w:rsid w:val="00A821A2"/>
    <w:rsid w:val="00A823CD"/>
    <w:rsid w:val="00A828AE"/>
    <w:rsid w:val="00A830FA"/>
    <w:rsid w:val="00A83E1D"/>
    <w:rsid w:val="00A841A5"/>
    <w:rsid w:val="00A843DB"/>
    <w:rsid w:val="00A844AC"/>
    <w:rsid w:val="00A8458C"/>
    <w:rsid w:val="00A845B7"/>
    <w:rsid w:val="00A84737"/>
    <w:rsid w:val="00A848D8"/>
    <w:rsid w:val="00A848F4"/>
    <w:rsid w:val="00A84AD3"/>
    <w:rsid w:val="00A84C03"/>
    <w:rsid w:val="00A85B94"/>
    <w:rsid w:val="00A85EFB"/>
    <w:rsid w:val="00A862F6"/>
    <w:rsid w:val="00A863FF"/>
    <w:rsid w:val="00A8650A"/>
    <w:rsid w:val="00A86D35"/>
    <w:rsid w:val="00A86FC1"/>
    <w:rsid w:val="00A870C5"/>
    <w:rsid w:val="00A87372"/>
    <w:rsid w:val="00A878E9"/>
    <w:rsid w:val="00A87D70"/>
    <w:rsid w:val="00A90628"/>
    <w:rsid w:val="00A9062F"/>
    <w:rsid w:val="00A90924"/>
    <w:rsid w:val="00A90D08"/>
    <w:rsid w:val="00A91634"/>
    <w:rsid w:val="00A91984"/>
    <w:rsid w:val="00A91D9A"/>
    <w:rsid w:val="00A91F1C"/>
    <w:rsid w:val="00A923C9"/>
    <w:rsid w:val="00A925B9"/>
    <w:rsid w:val="00A926F0"/>
    <w:rsid w:val="00A92879"/>
    <w:rsid w:val="00A92A79"/>
    <w:rsid w:val="00A92D32"/>
    <w:rsid w:val="00A92E5C"/>
    <w:rsid w:val="00A93210"/>
    <w:rsid w:val="00A9404B"/>
    <w:rsid w:val="00A94280"/>
    <w:rsid w:val="00A9442A"/>
    <w:rsid w:val="00A947C2"/>
    <w:rsid w:val="00A94B98"/>
    <w:rsid w:val="00A94F01"/>
    <w:rsid w:val="00A95330"/>
    <w:rsid w:val="00A96461"/>
    <w:rsid w:val="00A966FA"/>
    <w:rsid w:val="00AA016F"/>
    <w:rsid w:val="00AA017D"/>
    <w:rsid w:val="00AA0804"/>
    <w:rsid w:val="00AA1166"/>
    <w:rsid w:val="00AA12DA"/>
    <w:rsid w:val="00AA1DA8"/>
    <w:rsid w:val="00AA1ED6"/>
    <w:rsid w:val="00AA1F23"/>
    <w:rsid w:val="00AA2261"/>
    <w:rsid w:val="00AA2326"/>
    <w:rsid w:val="00AA2C59"/>
    <w:rsid w:val="00AA3026"/>
    <w:rsid w:val="00AA3966"/>
    <w:rsid w:val="00AA3EE0"/>
    <w:rsid w:val="00AA3FC1"/>
    <w:rsid w:val="00AA43A7"/>
    <w:rsid w:val="00AA4C15"/>
    <w:rsid w:val="00AA51D6"/>
    <w:rsid w:val="00AA5233"/>
    <w:rsid w:val="00AA552D"/>
    <w:rsid w:val="00AA57AD"/>
    <w:rsid w:val="00AA5B5F"/>
    <w:rsid w:val="00AA5F98"/>
    <w:rsid w:val="00AA6043"/>
    <w:rsid w:val="00AA635E"/>
    <w:rsid w:val="00AA6A31"/>
    <w:rsid w:val="00AA6EB7"/>
    <w:rsid w:val="00AA6FA5"/>
    <w:rsid w:val="00AA714C"/>
    <w:rsid w:val="00AA7681"/>
    <w:rsid w:val="00AA7894"/>
    <w:rsid w:val="00AA7909"/>
    <w:rsid w:val="00AB0032"/>
    <w:rsid w:val="00AB0196"/>
    <w:rsid w:val="00AB0481"/>
    <w:rsid w:val="00AB0BC8"/>
    <w:rsid w:val="00AB0BCF"/>
    <w:rsid w:val="00AB0D7C"/>
    <w:rsid w:val="00AB116C"/>
    <w:rsid w:val="00AB11A8"/>
    <w:rsid w:val="00AB11CA"/>
    <w:rsid w:val="00AB14D9"/>
    <w:rsid w:val="00AB1549"/>
    <w:rsid w:val="00AB1715"/>
    <w:rsid w:val="00AB1F73"/>
    <w:rsid w:val="00AB2166"/>
    <w:rsid w:val="00AB27A4"/>
    <w:rsid w:val="00AB28B6"/>
    <w:rsid w:val="00AB294A"/>
    <w:rsid w:val="00AB2B36"/>
    <w:rsid w:val="00AB2B38"/>
    <w:rsid w:val="00AB2FCC"/>
    <w:rsid w:val="00AB2FD1"/>
    <w:rsid w:val="00AB30BF"/>
    <w:rsid w:val="00AB3169"/>
    <w:rsid w:val="00AB3A24"/>
    <w:rsid w:val="00AB3AA1"/>
    <w:rsid w:val="00AB3B71"/>
    <w:rsid w:val="00AB3F51"/>
    <w:rsid w:val="00AB41B5"/>
    <w:rsid w:val="00AB456D"/>
    <w:rsid w:val="00AB460D"/>
    <w:rsid w:val="00AB4714"/>
    <w:rsid w:val="00AB4767"/>
    <w:rsid w:val="00AB4AB8"/>
    <w:rsid w:val="00AB4BC0"/>
    <w:rsid w:val="00AB4D80"/>
    <w:rsid w:val="00AB4F03"/>
    <w:rsid w:val="00AB568D"/>
    <w:rsid w:val="00AB56DA"/>
    <w:rsid w:val="00AB5BEF"/>
    <w:rsid w:val="00AB63D4"/>
    <w:rsid w:val="00AB655E"/>
    <w:rsid w:val="00AB688A"/>
    <w:rsid w:val="00AB69D1"/>
    <w:rsid w:val="00AB6BEA"/>
    <w:rsid w:val="00AB6DE4"/>
    <w:rsid w:val="00AB7076"/>
    <w:rsid w:val="00AB7947"/>
    <w:rsid w:val="00AB7E4A"/>
    <w:rsid w:val="00AB7E7F"/>
    <w:rsid w:val="00AC007F"/>
    <w:rsid w:val="00AC00B8"/>
    <w:rsid w:val="00AC01B5"/>
    <w:rsid w:val="00AC0404"/>
    <w:rsid w:val="00AC0998"/>
    <w:rsid w:val="00AC0DF6"/>
    <w:rsid w:val="00AC121E"/>
    <w:rsid w:val="00AC2ECD"/>
    <w:rsid w:val="00AC2FD4"/>
    <w:rsid w:val="00AC3119"/>
    <w:rsid w:val="00AC349E"/>
    <w:rsid w:val="00AC371C"/>
    <w:rsid w:val="00AC3FA5"/>
    <w:rsid w:val="00AC431E"/>
    <w:rsid w:val="00AC48E7"/>
    <w:rsid w:val="00AC49FB"/>
    <w:rsid w:val="00AC4AC3"/>
    <w:rsid w:val="00AC4D84"/>
    <w:rsid w:val="00AC4D8A"/>
    <w:rsid w:val="00AC5194"/>
    <w:rsid w:val="00AC5A10"/>
    <w:rsid w:val="00AC5B9B"/>
    <w:rsid w:val="00AC5C6F"/>
    <w:rsid w:val="00AC684A"/>
    <w:rsid w:val="00AC6C95"/>
    <w:rsid w:val="00AC7063"/>
    <w:rsid w:val="00AC7446"/>
    <w:rsid w:val="00AC7783"/>
    <w:rsid w:val="00AC7ACB"/>
    <w:rsid w:val="00AC7F82"/>
    <w:rsid w:val="00AD01A7"/>
    <w:rsid w:val="00AD0207"/>
    <w:rsid w:val="00AD0643"/>
    <w:rsid w:val="00AD07B2"/>
    <w:rsid w:val="00AD07D4"/>
    <w:rsid w:val="00AD08CA"/>
    <w:rsid w:val="00AD0AA3"/>
    <w:rsid w:val="00AD128C"/>
    <w:rsid w:val="00AD1405"/>
    <w:rsid w:val="00AD171C"/>
    <w:rsid w:val="00AD18B8"/>
    <w:rsid w:val="00AD1A8A"/>
    <w:rsid w:val="00AD1D9B"/>
    <w:rsid w:val="00AD2059"/>
    <w:rsid w:val="00AD214B"/>
    <w:rsid w:val="00AD2183"/>
    <w:rsid w:val="00AD2976"/>
    <w:rsid w:val="00AD2AB4"/>
    <w:rsid w:val="00AD302E"/>
    <w:rsid w:val="00AD32F9"/>
    <w:rsid w:val="00AD3561"/>
    <w:rsid w:val="00AD3675"/>
    <w:rsid w:val="00AD3713"/>
    <w:rsid w:val="00AD3725"/>
    <w:rsid w:val="00AD3F94"/>
    <w:rsid w:val="00AD3FBF"/>
    <w:rsid w:val="00AD42B9"/>
    <w:rsid w:val="00AD44DB"/>
    <w:rsid w:val="00AD4A5A"/>
    <w:rsid w:val="00AD5412"/>
    <w:rsid w:val="00AD54F2"/>
    <w:rsid w:val="00AD56B2"/>
    <w:rsid w:val="00AD58AF"/>
    <w:rsid w:val="00AD630D"/>
    <w:rsid w:val="00AD6369"/>
    <w:rsid w:val="00AD64B9"/>
    <w:rsid w:val="00AD6AE2"/>
    <w:rsid w:val="00AD797B"/>
    <w:rsid w:val="00AE0277"/>
    <w:rsid w:val="00AE0409"/>
    <w:rsid w:val="00AE05FA"/>
    <w:rsid w:val="00AE0CEC"/>
    <w:rsid w:val="00AE0E5C"/>
    <w:rsid w:val="00AE12A6"/>
    <w:rsid w:val="00AE1A64"/>
    <w:rsid w:val="00AE1BAD"/>
    <w:rsid w:val="00AE1BFE"/>
    <w:rsid w:val="00AE2568"/>
    <w:rsid w:val="00AE27AC"/>
    <w:rsid w:val="00AE2C58"/>
    <w:rsid w:val="00AE31F6"/>
    <w:rsid w:val="00AE40E0"/>
    <w:rsid w:val="00AE471B"/>
    <w:rsid w:val="00AE4BAB"/>
    <w:rsid w:val="00AE4DBA"/>
    <w:rsid w:val="00AE4F07"/>
    <w:rsid w:val="00AE5174"/>
    <w:rsid w:val="00AE5381"/>
    <w:rsid w:val="00AE561D"/>
    <w:rsid w:val="00AE56E6"/>
    <w:rsid w:val="00AE58B4"/>
    <w:rsid w:val="00AE6A1C"/>
    <w:rsid w:val="00AE6DFB"/>
    <w:rsid w:val="00AE7081"/>
    <w:rsid w:val="00AE7A35"/>
    <w:rsid w:val="00AE7C4A"/>
    <w:rsid w:val="00AE7CDD"/>
    <w:rsid w:val="00AE7F4E"/>
    <w:rsid w:val="00AF01EF"/>
    <w:rsid w:val="00AF04D0"/>
    <w:rsid w:val="00AF0844"/>
    <w:rsid w:val="00AF0BD9"/>
    <w:rsid w:val="00AF14F8"/>
    <w:rsid w:val="00AF172B"/>
    <w:rsid w:val="00AF176C"/>
    <w:rsid w:val="00AF1872"/>
    <w:rsid w:val="00AF1C5D"/>
    <w:rsid w:val="00AF21FB"/>
    <w:rsid w:val="00AF262E"/>
    <w:rsid w:val="00AF2EA1"/>
    <w:rsid w:val="00AF2EDA"/>
    <w:rsid w:val="00AF337B"/>
    <w:rsid w:val="00AF3451"/>
    <w:rsid w:val="00AF34BA"/>
    <w:rsid w:val="00AF3564"/>
    <w:rsid w:val="00AF3893"/>
    <w:rsid w:val="00AF3A0C"/>
    <w:rsid w:val="00AF3A9E"/>
    <w:rsid w:val="00AF42D7"/>
    <w:rsid w:val="00AF44FA"/>
    <w:rsid w:val="00AF4D46"/>
    <w:rsid w:val="00AF4D8D"/>
    <w:rsid w:val="00AF4F53"/>
    <w:rsid w:val="00AF54ED"/>
    <w:rsid w:val="00AF552E"/>
    <w:rsid w:val="00AF5794"/>
    <w:rsid w:val="00AF59AD"/>
    <w:rsid w:val="00AF5EC7"/>
    <w:rsid w:val="00AF6DF2"/>
    <w:rsid w:val="00AF6E87"/>
    <w:rsid w:val="00AF7099"/>
    <w:rsid w:val="00AF723E"/>
    <w:rsid w:val="00AF739C"/>
    <w:rsid w:val="00B000AD"/>
    <w:rsid w:val="00B0021B"/>
    <w:rsid w:val="00B00478"/>
    <w:rsid w:val="00B00548"/>
    <w:rsid w:val="00B006FD"/>
    <w:rsid w:val="00B006FE"/>
    <w:rsid w:val="00B007CB"/>
    <w:rsid w:val="00B00FE5"/>
    <w:rsid w:val="00B01377"/>
    <w:rsid w:val="00B01BC7"/>
    <w:rsid w:val="00B02AA9"/>
    <w:rsid w:val="00B02B49"/>
    <w:rsid w:val="00B02FA3"/>
    <w:rsid w:val="00B0365B"/>
    <w:rsid w:val="00B0373C"/>
    <w:rsid w:val="00B0391D"/>
    <w:rsid w:val="00B03B46"/>
    <w:rsid w:val="00B03C4E"/>
    <w:rsid w:val="00B03CDF"/>
    <w:rsid w:val="00B03D8E"/>
    <w:rsid w:val="00B0492B"/>
    <w:rsid w:val="00B04B19"/>
    <w:rsid w:val="00B04F74"/>
    <w:rsid w:val="00B05084"/>
    <w:rsid w:val="00B050D2"/>
    <w:rsid w:val="00B0515D"/>
    <w:rsid w:val="00B0595C"/>
    <w:rsid w:val="00B05C10"/>
    <w:rsid w:val="00B0651B"/>
    <w:rsid w:val="00B06FC5"/>
    <w:rsid w:val="00B0775B"/>
    <w:rsid w:val="00B077ED"/>
    <w:rsid w:val="00B07B15"/>
    <w:rsid w:val="00B119C4"/>
    <w:rsid w:val="00B11E04"/>
    <w:rsid w:val="00B121D1"/>
    <w:rsid w:val="00B1243A"/>
    <w:rsid w:val="00B127D2"/>
    <w:rsid w:val="00B12C33"/>
    <w:rsid w:val="00B12E66"/>
    <w:rsid w:val="00B12F5C"/>
    <w:rsid w:val="00B13985"/>
    <w:rsid w:val="00B14310"/>
    <w:rsid w:val="00B14696"/>
    <w:rsid w:val="00B14A51"/>
    <w:rsid w:val="00B14DC2"/>
    <w:rsid w:val="00B14FE0"/>
    <w:rsid w:val="00B155E7"/>
    <w:rsid w:val="00B157F9"/>
    <w:rsid w:val="00B15871"/>
    <w:rsid w:val="00B15916"/>
    <w:rsid w:val="00B15AF7"/>
    <w:rsid w:val="00B15FBC"/>
    <w:rsid w:val="00B161FA"/>
    <w:rsid w:val="00B17751"/>
    <w:rsid w:val="00B20042"/>
    <w:rsid w:val="00B200BC"/>
    <w:rsid w:val="00B20256"/>
    <w:rsid w:val="00B20570"/>
    <w:rsid w:val="00B20D09"/>
    <w:rsid w:val="00B2122A"/>
    <w:rsid w:val="00B21DAD"/>
    <w:rsid w:val="00B220FD"/>
    <w:rsid w:val="00B22839"/>
    <w:rsid w:val="00B22979"/>
    <w:rsid w:val="00B22A5D"/>
    <w:rsid w:val="00B22D5F"/>
    <w:rsid w:val="00B22EAE"/>
    <w:rsid w:val="00B2311A"/>
    <w:rsid w:val="00B23355"/>
    <w:rsid w:val="00B24975"/>
    <w:rsid w:val="00B24ACB"/>
    <w:rsid w:val="00B24DA6"/>
    <w:rsid w:val="00B25120"/>
    <w:rsid w:val="00B2553D"/>
    <w:rsid w:val="00B25734"/>
    <w:rsid w:val="00B25B5D"/>
    <w:rsid w:val="00B25FF1"/>
    <w:rsid w:val="00B261EF"/>
    <w:rsid w:val="00B26866"/>
    <w:rsid w:val="00B26E56"/>
    <w:rsid w:val="00B26FAF"/>
    <w:rsid w:val="00B272B9"/>
    <w:rsid w:val="00B2763F"/>
    <w:rsid w:val="00B27AAC"/>
    <w:rsid w:val="00B300AC"/>
    <w:rsid w:val="00B30310"/>
    <w:rsid w:val="00B30497"/>
    <w:rsid w:val="00B306DF"/>
    <w:rsid w:val="00B3090E"/>
    <w:rsid w:val="00B30929"/>
    <w:rsid w:val="00B30C73"/>
    <w:rsid w:val="00B311C9"/>
    <w:rsid w:val="00B31667"/>
    <w:rsid w:val="00B317C5"/>
    <w:rsid w:val="00B3188A"/>
    <w:rsid w:val="00B31B37"/>
    <w:rsid w:val="00B31BA5"/>
    <w:rsid w:val="00B31C85"/>
    <w:rsid w:val="00B327B4"/>
    <w:rsid w:val="00B32A61"/>
    <w:rsid w:val="00B32C59"/>
    <w:rsid w:val="00B32CA0"/>
    <w:rsid w:val="00B32CEC"/>
    <w:rsid w:val="00B336EB"/>
    <w:rsid w:val="00B337BC"/>
    <w:rsid w:val="00B339AD"/>
    <w:rsid w:val="00B34335"/>
    <w:rsid w:val="00B3443B"/>
    <w:rsid w:val="00B34A37"/>
    <w:rsid w:val="00B356E2"/>
    <w:rsid w:val="00B35F0F"/>
    <w:rsid w:val="00B36CDB"/>
    <w:rsid w:val="00B36D0E"/>
    <w:rsid w:val="00B36F1D"/>
    <w:rsid w:val="00B36F2B"/>
    <w:rsid w:val="00B370C3"/>
    <w:rsid w:val="00B372AA"/>
    <w:rsid w:val="00B37BB9"/>
    <w:rsid w:val="00B37EDB"/>
    <w:rsid w:val="00B4004B"/>
    <w:rsid w:val="00B40445"/>
    <w:rsid w:val="00B40499"/>
    <w:rsid w:val="00B409E0"/>
    <w:rsid w:val="00B40A61"/>
    <w:rsid w:val="00B40E3C"/>
    <w:rsid w:val="00B40F7F"/>
    <w:rsid w:val="00B4103C"/>
    <w:rsid w:val="00B41888"/>
    <w:rsid w:val="00B41C7B"/>
    <w:rsid w:val="00B41DEA"/>
    <w:rsid w:val="00B42664"/>
    <w:rsid w:val="00B42ADE"/>
    <w:rsid w:val="00B43269"/>
    <w:rsid w:val="00B437B1"/>
    <w:rsid w:val="00B43D17"/>
    <w:rsid w:val="00B444C3"/>
    <w:rsid w:val="00B44B0C"/>
    <w:rsid w:val="00B44F27"/>
    <w:rsid w:val="00B45933"/>
    <w:rsid w:val="00B45A52"/>
    <w:rsid w:val="00B45D41"/>
    <w:rsid w:val="00B46156"/>
    <w:rsid w:val="00B46175"/>
    <w:rsid w:val="00B461C5"/>
    <w:rsid w:val="00B46321"/>
    <w:rsid w:val="00B46D9D"/>
    <w:rsid w:val="00B47063"/>
    <w:rsid w:val="00B470DD"/>
    <w:rsid w:val="00B47229"/>
    <w:rsid w:val="00B47265"/>
    <w:rsid w:val="00B474CD"/>
    <w:rsid w:val="00B47855"/>
    <w:rsid w:val="00B47CA4"/>
    <w:rsid w:val="00B47D0E"/>
    <w:rsid w:val="00B47F7B"/>
    <w:rsid w:val="00B50DA0"/>
    <w:rsid w:val="00B5116B"/>
    <w:rsid w:val="00B5135E"/>
    <w:rsid w:val="00B51705"/>
    <w:rsid w:val="00B51FBD"/>
    <w:rsid w:val="00B5200C"/>
    <w:rsid w:val="00B52051"/>
    <w:rsid w:val="00B521DA"/>
    <w:rsid w:val="00B52246"/>
    <w:rsid w:val="00B525DD"/>
    <w:rsid w:val="00B52B75"/>
    <w:rsid w:val="00B52D55"/>
    <w:rsid w:val="00B5308F"/>
    <w:rsid w:val="00B53481"/>
    <w:rsid w:val="00B538F2"/>
    <w:rsid w:val="00B53E51"/>
    <w:rsid w:val="00B5439F"/>
    <w:rsid w:val="00B548B7"/>
    <w:rsid w:val="00B553F8"/>
    <w:rsid w:val="00B55B75"/>
    <w:rsid w:val="00B55E6B"/>
    <w:rsid w:val="00B5604D"/>
    <w:rsid w:val="00B5609A"/>
    <w:rsid w:val="00B5658A"/>
    <w:rsid w:val="00B56CD1"/>
    <w:rsid w:val="00B56D34"/>
    <w:rsid w:val="00B5754F"/>
    <w:rsid w:val="00B602D0"/>
    <w:rsid w:val="00B6048C"/>
    <w:rsid w:val="00B60F82"/>
    <w:rsid w:val="00B610B5"/>
    <w:rsid w:val="00B612E0"/>
    <w:rsid w:val="00B61934"/>
    <w:rsid w:val="00B6194C"/>
    <w:rsid w:val="00B61EC1"/>
    <w:rsid w:val="00B628BE"/>
    <w:rsid w:val="00B62D63"/>
    <w:rsid w:val="00B62EDD"/>
    <w:rsid w:val="00B63257"/>
    <w:rsid w:val="00B6330E"/>
    <w:rsid w:val="00B63571"/>
    <w:rsid w:val="00B638F0"/>
    <w:rsid w:val="00B63E9B"/>
    <w:rsid w:val="00B647E5"/>
    <w:rsid w:val="00B64E34"/>
    <w:rsid w:val="00B65076"/>
    <w:rsid w:val="00B65355"/>
    <w:rsid w:val="00B65D96"/>
    <w:rsid w:val="00B65E13"/>
    <w:rsid w:val="00B664C7"/>
    <w:rsid w:val="00B66873"/>
    <w:rsid w:val="00B66981"/>
    <w:rsid w:val="00B66B0C"/>
    <w:rsid w:val="00B66B3C"/>
    <w:rsid w:val="00B67121"/>
    <w:rsid w:val="00B672BB"/>
    <w:rsid w:val="00B6787B"/>
    <w:rsid w:val="00B67EEE"/>
    <w:rsid w:val="00B67F65"/>
    <w:rsid w:val="00B705CB"/>
    <w:rsid w:val="00B7187E"/>
    <w:rsid w:val="00B72515"/>
    <w:rsid w:val="00B72AC4"/>
    <w:rsid w:val="00B72FCB"/>
    <w:rsid w:val="00B7359A"/>
    <w:rsid w:val="00B737B9"/>
    <w:rsid w:val="00B739F6"/>
    <w:rsid w:val="00B73F40"/>
    <w:rsid w:val="00B73F59"/>
    <w:rsid w:val="00B7461D"/>
    <w:rsid w:val="00B75311"/>
    <w:rsid w:val="00B75381"/>
    <w:rsid w:val="00B7549E"/>
    <w:rsid w:val="00B75AF4"/>
    <w:rsid w:val="00B75E93"/>
    <w:rsid w:val="00B76272"/>
    <w:rsid w:val="00B7673A"/>
    <w:rsid w:val="00B767A0"/>
    <w:rsid w:val="00B76954"/>
    <w:rsid w:val="00B77197"/>
    <w:rsid w:val="00B772BF"/>
    <w:rsid w:val="00B77CD7"/>
    <w:rsid w:val="00B77E17"/>
    <w:rsid w:val="00B8004B"/>
    <w:rsid w:val="00B801C3"/>
    <w:rsid w:val="00B808AB"/>
    <w:rsid w:val="00B809B8"/>
    <w:rsid w:val="00B810F5"/>
    <w:rsid w:val="00B8149E"/>
    <w:rsid w:val="00B81578"/>
    <w:rsid w:val="00B81904"/>
    <w:rsid w:val="00B81A10"/>
    <w:rsid w:val="00B81A6C"/>
    <w:rsid w:val="00B81EE9"/>
    <w:rsid w:val="00B81FD8"/>
    <w:rsid w:val="00B82414"/>
    <w:rsid w:val="00B82601"/>
    <w:rsid w:val="00B82AB2"/>
    <w:rsid w:val="00B8315E"/>
    <w:rsid w:val="00B83381"/>
    <w:rsid w:val="00B8382B"/>
    <w:rsid w:val="00B83992"/>
    <w:rsid w:val="00B83A89"/>
    <w:rsid w:val="00B83B74"/>
    <w:rsid w:val="00B83C1F"/>
    <w:rsid w:val="00B84274"/>
    <w:rsid w:val="00B8448A"/>
    <w:rsid w:val="00B844FA"/>
    <w:rsid w:val="00B84DB6"/>
    <w:rsid w:val="00B84DF2"/>
    <w:rsid w:val="00B85220"/>
    <w:rsid w:val="00B852D2"/>
    <w:rsid w:val="00B859BC"/>
    <w:rsid w:val="00B85CA1"/>
    <w:rsid w:val="00B85DE5"/>
    <w:rsid w:val="00B86693"/>
    <w:rsid w:val="00B87D86"/>
    <w:rsid w:val="00B90230"/>
    <w:rsid w:val="00B90275"/>
    <w:rsid w:val="00B90299"/>
    <w:rsid w:val="00B906FC"/>
    <w:rsid w:val="00B90F6E"/>
    <w:rsid w:val="00B90F73"/>
    <w:rsid w:val="00B9141D"/>
    <w:rsid w:val="00B916BB"/>
    <w:rsid w:val="00B918A0"/>
    <w:rsid w:val="00B91950"/>
    <w:rsid w:val="00B91BF2"/>
    <w:rsid w:val="00B91D06"/>
    <w:rsid w:val="00B91D40"/>
    <w:rsid w:val="00B9232A"/>
    <w:rsid w:val="00B924A7"/>
    <w:rsid w:val="00B9252E"/>
    <w:rsid w:val="00B93230"/>
    <w:rsid w:val="00B9330A"/>
    <w:rsid w:val="00B93461"/>
    <w:rsid w:val="00B93B59"/>
    <w:rsid w:val="00B9406A"/>
    <w:rsid w:val="00B94412"/>
    <w:rsid w:val="00B949D9"/>
    <w:rsid w:val="00B95083"/>
    <w:rsid w:val="00B95263"/>
    <w:rsid w:val="00B955AE"/>
    <w:rsid w:val="00B95806"/>
    <w:rsid w:val="00B95F17"/>
    <w:rsid w:val="00B96054"/>
    <w:rsid w:val="00B960EC"/>
    <w:rsid w:val="00B966E2"/>
    <w:rsid w:val="00B96B53"/>
    <w:rsid w:val="00B97136"/>
    <w:rsid w:val="00B9734A"/>
    <w:rsid w:val="00B97513"/>
    <w:rsid w:val="00B978C1"/>
    <w:rsid w:val="00B978DF"/>
    <w:rsid w:val="00B97A82"/>
    <w:rsid w:val="00B97BCC"/>
    <w:rsid w:val="00BA0438"/>
    <w:rsid w:val="00BA0604"/>
    <w:rsid w:val="00BA0795"/>
    <w:rsid w:val="00BA0E49"/>
    <w:rsid w:val="00BA109C"/>
    <w:rsid w:val="00BA1233"/>
    <w:rsid w:val="00BA1576"/>
    <w:rsid w:val="00BA1730"/>
    <w:rsid w:val="00BA1D79"/>
    <w:rsid w:val="00BA2280"/>
    <w:rsid w:val="00BA2A08"/>
    <w:rsid w:val="00BA2B5D"/>
    <w:rsid w:val="00BA39B1"/>
    <w:rsid w:val="00BA4527"/>
    <w:rsid w:val="00BA4B5B"/>
    <w:rsid w:val="00BA4B6B"/>
    <w:rsid w:val="00BA4CE4"/>
    <w:rsid w:val="00BA4E5F"/>
    <w:rsid w:val="00BA5609"/>
    <w:rsid w:val="00BA5658"/>
    <w:rsid w:val="00BA56D2"/>
    <w:rsid w:val="00BA56E5"/>
    <w:rsid w:val="00BA5958"/>
    <w:rsid w:val="00BA6563"/>
    <w:rsid w:val="00BA6D78"/>
    <w:rsid w:val="00BA76E0"/>
    <w:rsid w:val="00BA7B96"/>
    <w:rsid w:val="00BA7E3A"/>
    <w:rsid w:val="00BB00D3"/>
    <w:rsid w:val="00BB0318"/>
    <w:rsid w:val="00BB1C08"/>
    <w:rsid w:val="00BB2212"/>
    <w:rsid w:val="00BB227E"/>
    <w:rsid w:val="00BB28CD"/>
    <w:rsid w:val="00BB2A25"/>
    <w:rsid w:val="00BB2ABA"/>
    <w:rsid w:val="00BB3565"/>
    <w:rsid w:val="00BB39C8"/>
    <w:rsid w:val="00BB3E31"/>
    <w:rsid w:val="00BB3FE4"/>
    <w:rsid w:val="00BB42F2"/>
    <w:rsid w:val="00BB4C5A"/>
    <w:rsid w:val="00BB4F2A"/>
    <w:rsid w:val="00BB51E9"/>
    <w:rsid w:val="00BB5565"/>
    <w:rsid w:val="00BB5817"/>
    <w:rsid w:val="00BB5DCD"/>
    <w:rsid w:val="00BB6181"/>
    <w:rsid w:val="00BB687E"/>
    <w:rsid w:val="00BB6D38"/>
    <w:rsid w:val="00BB6E47"/>
    <w:rsid w:val="00BB6EF2"/>
    <w:rsid w:val="00BB768A"/>
    <w:rsid w:val="00BB7BD8"/>
    <w:rsid w:val="00BB7DDF"/>
    <w:rsid w:val="00BB7E24"/>
    <w:rsid w:val="00BC04AA"/>
    <w:rsid w:val="00BC0B8C"/>
    <w:rsid w:val="00BC0C9F"/>
    <w:rsid w:val="00BC0FDC"/>
    <w:rsid w:val="00BC1014"/>
    <w:rsid w:val="00BC10D5"/>
    <w:rsid w:val="00BC12FC"/>
    <w:rsid w:val="00BC159C"/>
    <w:rsid w:val="00BC191D"/>
    <w:rsid w:val="00BC1969"/>
    <w:rsid w:val="00BC1D12"/>
    <w:rsid w:val="00BC217D"/>
    <w:rsid w:val="00BC22CF"/>
    <w:rsid w:val="00BC277E"/>
    <w:rsid w:val="00BC29D8"/>
    <w:rsid w:val="00BC2C52"/>
    <w:rsid w:val="00BC2FA9"/>
    <w:rsid w:val="00BC3053"/>
    <w:rsid w:val="00BC326A"/>
    <w:rsid w:val="00BC3740"/>
    <w:rsid w:val="00BC37B9"/>
    <w:rsid w:val="00BC3856"/>
    <w:rsid w:val="00BC3D53"/>
    <w:rsid w:val="00BC3F0A"/>
    <w:rsid w:val="00BC3FE2"/>
    <w:rsid w:val="00BC4187"/>
    <w:rsid w:val="00BC4506"/>
    <w:rsid w:val="00BC4570"/>
    <w:rsid w:val="00BC4A13"/>
    <w:rsid w:val="00BC4C3B"/>
    <w:rsid w:val="00BC4D2E"/>
    <w:rsid w:val="00BC501A"/>
    <w:rsid w:val="00BC5805"/>
    <w:rsid w:val="00BC5974"/>
    <w:rsid w:val="00BC5F29"/>
    <w:rsid w:val="00BC5F9A"/>
    <w:rsid w:val="00BC61A7"/>
    <w:rsid w:val="00BC6219"/>
    <w:rsid w:val="00BC69E5"/>
    <w:rsid w:val="00BC6C43"/>
    <w:rsid w:val="00BC706C"/>
    <w:rsid w:val="00BC720A"/>
    <w:rsid w:val="00BC7217"/>
    <w:rsid w:val="00BC747C"/>
    <w:rsid w:val="00BC74B2"/>
    <w:rsid w:val="00BC75D1"/>
    <w:rsid w:val="00BC76A1"/>
    <w:rsid w:val="00BC7ECD"/>
    <w:rsid w:val="00BC7FE7"/>
    <w:rsid w:val="00BD0064"/>
    <w:rsid w:val="00BD0541"/>
    <w:rsid w:val="00BD0D87"/>
    <w:rsid w:val="00BD13D8"/>
    <w:rsid w:val="00BD1487"/>
    <w:rsid w:val="00BD1FD2"/>
    <w:rsid w:val="00BD2121"/>
    <w:rsid w:val="00BD25C4"/>
    <w:rsid w:val="00BD2A76"/>
    <w:rsid w:val="00BD2BAA"/>
    <w:rsid w:val="00BD3076"/>
    <w:rsid w:val="00BD3597"/>
    <w:rsid w:val="00BD4233"/>
    <w:rsid w:val="00BD48AC"/>
    <w:rsid w:val="00BD4D8A"/>
    <w:rsid w:val="00BD4EAA"/>
    <w:rsid w:val="00BD5317"/>
    <w:rsid w:val="00BD5C21"/>
    <w:rsid w:val="00BD5E3A"/>
    <w:rsid w:val="00BD5F1A"/>
    <w:rsid w:val="00BD6330"/>
    <w:rsid w:val="00BD6B0A"/>
    <w:rsid w:val="00BD6B8F"/>
    <w:rsid w:val="00BD6CDE"/>
    <w:rsid w:val="00BD7838"/>
    <w:rsid w:val="00BD79DD"/>
    <w:rsid w:val="00BE00EA"/>
    <w:rsid w:val="00BE0512"/>
    <w:rsid w:val="00BE055F"/>
    <w:rsid w:val="00BE0FD9"/>
    <w:rsid w:val="00BE1234"/>
    <w:rsid w:val="00BE12D5"/>
    <w:rsid w:val="00BE1701"/>
    <w:rsid w:val="00BE17FF"/>
    <w:rsid w:val="00BE1A53"/>
    <w:rsid w:val="00BE1C7A"/>
    <w:rsid w:val="00BE21DD"/>
    <w:rsid w:val="00BE2558"/>
    <w:rsid w:val="00BE261E"/>
    <w:rsid w:val="00BE2961"/>
    <w:rsid w:val="00BE2D5E"/>
    <w:rsid w:val="00BE2FA6"/>
    <w:rsid w:val="00BE3213"/>
    <w:rsid w:val="00BE333F"/>
    <w:rsid w:val="00BE3A0D"/>
    <w:rsid w:val="00BE3A95"/>
    <w:rsid w:val="00BE3BC9"/>
    <w:rsid w:val="00BE405B"/>
    <w:rsid w:val="00BE48BB"/>
    <w:rsid w:val="00BE48FE"/>
    <w:rsid w:val="00BE4ECE"/>
    <w:rsid w:val="00BE5DFF"/>
    <w:rsid w:val="00BE5F9C"/>
    <w:rsid w:val="00BE5FDD"/>
    <w:rsid w:val="00BE6710"/>
    <w:rsid w:val="00BE67A9"/>
    <w:rsid w:val="00BE68D8"/>
    <w:rsid w:val="00BE69E7"/>
    <w:rsid w:val="00BE72E1"/>
    <w:rsid w:val="00BE7406"/>
    <w:rsid w:val="00BE7603"/>
    <w:rsid w:val="00BE7835"/>
    <w:rsid w:val="00BE7EA1"/>
    <w:rsid w:val="00BE7ED2"/>
    <w:rsid w:val="00BF00F7"/>
    <w:rsid w:val="00BF01E8"/>
    <w:rsid w:val="00BF0C03"/>
    <w:rsid w:val="00BF0DC0"/>
    <w:rsid w:val="00BF0E81"/>
    <w:rsid w:val="00BF0F98"/>
    <w:rsid w:val="00BF16FE"/>
    <w:rsid w:val="00BF2508"/>
    <w:rsid w:val="00BF27C3"/>
    <w:rsid w:val="00BF3003"/>
    <w:rsid w:val="00BF3095"/>
    <w:rsid w:val="00BF31B7"/>
    <w:rsid w:val="00BF3279"/>
    <w:rsid w:val="00BF3E68"/>
    <w:rsid w:val="00BF42AE"/>
    <w:rsid w:val="00BF455D"/>
    <w:rsid w:val="00BF49DF"/>
    <w:rsid w:val="00BF4A36"/>
    <w:rsid w:val="00BF4F04"/>
    <w:rsid w:val="00BF518C"/>
    <w:rsid w:val="00BF678B"/>
    <w:rsid w:val="00BF74C7"/>
    <w:rsid w:val="00BF77E0"/>
    <w:rsid w:val="00BF7805"/>
    <w:rsid w:val="00BF7916"/>
    <w:rsid w:val="00C006B6"/>
    <w:rsid w:val="00C00EEC"/>
    <w:rsid w:val="00C0151E"/>
    <w:rsid w:val="00C015F1"/>
    <w:rsid w:val="00C01E88"/>
    <w:rsid w:val="00C01F33"/>
    <w:rsid w:val="00C02113"/>
    <w:rsid w:val="00C02375"/>
    <w:rsid w:val="00C02454"/>
    <w:rsid w:val="00C024FF"/>
    <w:rsid w:val="00C02527"/>
    <w:rsid w:val="00C02CC6"/>
    <w:rsid w:val="00C02E20"/>
    <w:rsid w:val="00C02E65"/>
    <w:rsid w:val="00C031E2"/>
    <w:rsid w:val="00C0368F"/>
    <w:rsid w:val="00C03BAD"/>
    <w:rsid w:val="00C03BB3"/>
    <w:rsid w:val="00C03F8A"/>
    <w:rsid w:val="00C04034"/>
    <w:rsid w:val="00C04045"/>
    <w:rsid w:val="00C04089"/>
    <w:rsid w:val="00C040F7"/>
    <w:rsid w:val="00C0415B"/>
    <w:rsid w:val="00C04353"/>
    <w:rsid w:val="00C044AB"/>
    <w:rsid w:val="00C04706"/>
    <w:rsid w:val="00C049C0"/>
    <w:rsid w:val="00C04EF5"/>
    <w:rsid w:val="00C0520F"/>
    <w:rsid w:val="00C05706"/>
    <w:rsid w:val="00C05BC6"/>
    <w:rsid w:val="00C06248"/>
    <w:rsid w:val="00C0655F"/>
    <w:rsid w:val="00C069DB"/>
    <w:rsid w:val="00C06B93"/>
    <w:rsid w:val="00C06FA4"/>
    <w:rsid w:val="00C07167"/>
    <w:rsid w:val="00C07233"/>
    <w:rsid w:val="00C07377"/>
    <w:rsid w:val="00C074B6"/>
    <w:rsid w:val="00C07F58"/>
    <w:rsid w:val="00C07FBB"/>
    <w:rsid w:val="00C1036A"/>
    <w:rsid w:val="00C10478"/>
    <w:rsid w:val="00C104CD"/>
    <w:rsid w:val="00C10FD8"/>
    <w:rsid w:val="00C11274"/>
    <w:rsid w:val="00C116A9"/>
    <w:rsid w:val="00C11FE9"/>
    <w:rsid w:val="00C12107"/>
    <w:rsid w:val="00C12273"/>
    <w:rsid w:val="00C13088"/>
    <w:rsid w:val="00C131F6"/>
    <w:rsid w:val="00C133B2"/>
    <w:rsid w:val="00C13AE2"/>
    <w:rsid w:val="00C13EAD"/>
    <w:rsid w:val="00C14078"/>
    <w:rsid w:val="00C142FA"/>
    <w:rsid w:val="00C14A90"/>
    <w:rsid w:val="00C14AB9"/>
    <w:rsid w:val="00C14D4B"/>
    <w:rsid w:val="00C15153"/>
    <w:rsid w:val="00C154BB"/>
    <w:rsid w:val="00C159E9"/>
    <w:rsid w:val="00C15F04"/>
    <w:rsid w:val="00C16055"/>
    <w:rsid w:val="00C162F7"/>
    <w:rsid w:val="00C16492"/>
    <w:rsid w:val="00C16762"/>
    <w:rsid w:val="00C168AA"/>
    <w:rsid w:val="00C17587"/>
    <w:rsid w:val="00C17A62"/>
    <w:rsid w:val="00C17D2B"/>
    <w:rsid w:val="00C17DAD"/>
    <w:rsid w:val="00C17EAB"/>
    <w:rsid w:val="00C17FBE"/>
    <w:rsid w:val="00C17FE7"/>
    <w:rsid w:val="00C20031"/>
    <w:rsid w:val="00C20667"/>
    <w:rsid w:val="00C20CA2"/>
    <w:rsid w:val="00C20E55"/>
    <w:rsid w:val="00C20F08"/>
    <w:rsid w:val="00C2107B"/>
    <w:rsid w:val="00C21460"/>
    <w:rsid w:val="00C214A3"/>
    <w:rsid w:val="00C225E9"/>
    <w:rsid w:val="00C22B89"/>
    <w:rsid w:val="00C22C5B"/>
    <w:rsid w:val="00C22FF6"/>
    <w:rsid w:val="00C232B1"/>
    <w:rsid w:val="00C23B22"/>
    <w:rsid w:val="00C23CC2"/>
    <w:rsid w:val="00C23D00"/>
    <w:rsid w:val="00C24761"/>
    <w:rsid w:val="00C2543A"/>
    <w:rsid w:val="00C2584B"/>
    <w:rsid w:val="00C25DA1"/>
    <w:rsid w:val="00C262AA"/>
    <w:rsid w:val="00C262D1"/>
    <w:rsid w:val="00C26394"/>
    <w:rsid w:val="00C264A5"/>
    <w:rsid w:val="00C268E6"/>
    <w:rsid w:val="00C2768E"/>
    <w:rsid w:val="00C276FD"/>
    <w:rsid w:val="00C279B5"/>
    <w:rsid w:val="00C279DB"/>
    <w:rsid w:val="00C27C45"/>
    <w:rsid w:val="00C27D49"/>
    <w:rsid w:val="00C27D88"/>
    <w:rsid w:val="00C30003"/>
    <w:rsid w:val="00C30E0A"/>
    <w:rsid w:val="00C3126D"/>
    <w:rsid w:val="00C3139C"/>
    <w:rsid w:val="00C32085"/>
    <w:rsid w:val="00C3254D"/>
    <w:rsid w:val="00C3359C"/>
    <w:rsid w:val="00C33789"/>
    <w:rsid w:val="00C3394E"/>
    <w:rsid w:val="00C33D44"/>
    <w:rsid w:val="00C33FAA"/>
    <w:rsid w:val="00C34743"/>
    <w:rsid w:val="00C3479E"/>
    <w:rsid w:val="00C34B1D"/>
    <w:rsid w:val="00C34C6F"/>
    <w:rsid w:val="00C34F1D"/>
    <w:rsid w:val="00C34F30"/>
    <w:rsid w:val="00C351C8"/>
    <w:rsid w:val="00C35219"/>
    <w:rsid w:val="00C35659"/>
    <w:rsid w:val="00C3596F"/>
    <w:rsid w:val="00C35984"/>
    <w:rsid w:val="00C36078"/>
    <w:rsid w:val="00C36A45"/>
    <w:rsid w:val="00C36EA2"/>
    <w:rsid w:val="00C37057"/>
    <w:rsid w:val="00C3719D"/>
    <w:rsid w:val="00C371B5"/>
    <w:rsid w:val="00C378CC"/>
    <w:rsid w:val="00C37CB2"/>
    <w:rsid w:val="00C40721"/>
    <w:rsid w:val="00C40FBD"/>
    <w:rsid w:val="00C4113D"/>
    <w:rsid w:val="00C411BD"/>
    <w:rsid w:val="00C414AD"/>
    <w:rsid w:val="00C41A21"/>
    <w:rsid w:val="00C41CBC"/>
    <w:rsid w:val="00C41E6A"/>
    <w:rsid w:val="00C424D9"/>
    <w:rsid w:val="00C4257A"/>
    <w:rsid w:val="00C429C4"/>
    <w:rsid w:val="00C42CB8"/>
    <w:rsid w:val="00C434CD"/>
    <w:rsid w:val="00C43F27"/>
    <w:rsid w:val="00C44290"/>
    <w:rsid w:val="00C443E1"/>
    <w:rsid w:val="00C444FD"/>
    <w:rsid w:val="00C445D1"/>
    <w:rsid w:val="00C44C44"/>
    <w:rsid w:val="00C44F43"/>
    <w:rsid w:val="00C453F4"/>
    <w:rsid w:val="00C462AB"/>
    <w:rsid w:val="00C4642D"/>
    <w:rsid w:val="00C46A3D"/>
    <w:rsid w:val="00C470D4"/>
    <w:rsid w:val="00C473A5"/>
    <w:rsid w:val="00C47589"/>
    <w:rsid w:val="00C47AD7"/>
    <w:rsid w:val="00C47D9D"/>
    <w:rsid w:val="00C50592"/>
    <w:rsid w:val="00C51021"/>
    <w:rsid w:val="00C51641"/>
    <w:rsid w:val="00C516AF"/>
    <w:rsid w:val="00C51ACD"/>
    <w:rsid w:val="00C51B1D"/>
    <w:rsid w:val="00C52659"/>
    <w:rsid w:val="00C52879"/>
    <w:rsid w:val="00C528C5"/>
    <w:rsid w:val="00C52A1B"/>
    <w:rsid w:val="00C52B04"/>
    <w:rsid w:val="00C52F02"/>
    <w:rsid w:val="00C534DA"/>
    <w:rsid w:val="00C535FD"/>
    <w:rsid w:val="00C5419A"/>
    <w:rsid w:val="00C54764"/>
    <w:rsid w:val="00C54995"/>
    <w:rsid w:val="00C54D41"/>
    <w:rsid w:val="00C5594B"/>
    <w:rsid w:val="00C55973"/>
    <w:rsid w:val="00C55D3E"/>
    <w:rsid w:val="00C562D1"/>
    <w:rsid w:val="00C562E6"/>
    <w:rsid w:val="00C564A3"/>
    <w:rsid w:val="00C565D2"/>
    <w:rsid w:val="00C565FF"/>
    <w:rsid w:val="00C5690D"/>
    <w:rsid w:val="00C569DB"/>
    <w:rsid w:val="00C57029"/>
    <w:rsid w:val="00C577CA"/>
    <w:rsid w:val="00C57A5D"/>
    <w:rsid w:val="00C57F67"/>
    <w:rsid w:val="00C600C5"/>
    <w:rsid w:val="00C60459"/>
    <w:rsid w:val="00C605D5"/>
    <w:rsid w:val="00C60695"/>
    <w:rsid w:val="00C60783"/>
    <w:rsid w:val="00C60CCC"/>
    <w:rsid w:val="00C60DD8"/>
    <w:rsid w:val="00C60EA2"/>
    <w:rsid w:val="00C61057"/>
    <w:rsid w:val="00C613D2"/>
    <w:rsid w:val="00C616D4"/>
    <w:rsid w:val="00C619A6"/>
    <w:rsid w:val="00C61D9B"/>
    <w:rsid w:val="00C620BF"/>
    <w:rsid w:val="00C629B2"/>
    <w:rsid w:val="00C62F27"/>
    <w:rsid w:val="00C62F59"/>
    <w:rsid w:val="00C63258"/>
    <w:rsid w:val="00C634F0"/>
    <w:rsid w:val="00C638AC"/>
    <w:rsid w:val="00C63CA8"/>
    <w:rsid w:val="00C64672"/>
    <w:rsid w:val="00C6469F"/>
    <w:rsid w:val="00C64C26"/>
    <w:rsid w:val="00C64C87"/>
    <w:rsid w:val="00C65406"/>
    <w:rsid w:val="00C655A8"/>
    <w:rsid w:val="00C65BD6"/>
    <w:rsid w:val="00C65DDD"/>
    <w:rsid w:val="00C65EE6"/>
    <w:rsid w:val="00C66014"/>
    <w:rsid w:val="00C666EE"/>
    <w:rsid w:val="00C667BC"/>
    <w:rsid w:val="00C66AA5"/>
    <w:rsid w:val="00C672B7"/>
    <w:rsid w:val="00C67707"/>
    <w:rsid w:val="00C67AEA"/>
    <w:rsid w:val="00C70697"/>
    <w:rsid w:val="00C708F3"/>
    <w:rsid w:val="00C70A83"/>
    <w:rsid w:val="00C70EDA"/>
    <w:rsid w:val="00C71038"/>
    <w:rsid w:val="00C714D3"/>
    <w:rsid w:val="00C719F4"/>
    <w:rsid w:val="00C72022"/>
    <w:rsid w:val="00C72093"/>
    <w:rsid w:val="00C72121"/>
    <w:rsid w:val="00C729EA"/>
    <w:rsid w:val="00C72D55"/>
    <w:rsid w:val="00C72E57"/>
    <w:rsid w:val="00C72EF4"/>
    <w:rsid w:val="00C72F24"/>
    <w:rsid w:val="00C73127"/>
    <w:rsid w:val="00C738E1"/>
    <w:rsid w:val="00C73916"/>
    <w:rsid w:val="00C7397F"/>
    <w:rsid w:val="00C73E66"/>
    <w:rsid w:val="00C74385"/>
    <w:rsid w:val="00C744FE"/>
    <w:rsid w:val="00C746ED"/>
    <w:rsid w:val="00C753F7"/>
    <w:rsid w:val="00C75AA7"/>
    <w:rsid w:val="00C75D2F"/>
    <w:rsid w:val="00C75E5C"/>
    <w:rsid w:val="00C7602C"/>
    <w:rsid w:val="00C767BE"/>
    <w:rsid w:val="00C76BBE"/>
    <w:rsid w:val="00C76E3C"/>
    <w:rsid w:val="00C76F57"/>
    <w:rsid w:val="00C7714A"/>
    <w:rsid w:val="00C77852"/>
    <w:rsid w:val="00C8039D"/>
    <w:rsid w:val="00C81568"/>
    <w:rsid w:val="00C818F1"/>
    <w:rsid w:val="00C81D5C"/>
    <w:rsid w:val="00C81EA2"/>
    <w:rsid w:val="00C8207A"/>
    <w:rsid w:val="00C82397"/>
    <w:rsid w:val="00C8288D"/>
    <w:rsid w:val="00C8294D"/>
    <w:rsid w:val="00C82B16"/>
    <w:rsid w:val="00C82EEF"/>
    <w:rsid w:val="00C8314F"/>
    <w:rsid w:val="00C8364F"/>
    <w:rsid w:val="00C83DDD"/>
    <w:rsid w:val="00C83E0C"/>
    <w:rsid w:val="00C846FF"/>
    <w:rsid w:val="00C84F81"/>
    <w:rsid w:val="00C852FE"/>
    <w:rsid w:val="00C854D2"/>
    <w:rsid w:val="00C85C00"/>
    <w:rsid w:val="00C8601B"/>
    <w:rsid w:val="00C866F0"/>
    <w:rsid w:val="00C8684C"/>
    <w:rsid w:val="00C86A4E"/>
    <w:rsid w:val="00C86A8F"/>
    <w:rsid w:val="00C86E3A"/>
    <w:rsid w:val="00C87694"/>
    <w:rsid w:val="00C876AE"/>
    <w:rsid w:val="00C87A9E"/>
    <w:rsid w:val="00C9027A"/>
    <w:rsid w:val="00C90416"/>
    <w:rsid w:val="00C9068E"/>
    <w:rsid w:val="00C90697"/>
    <w:rsid w:val="00C90772"/>
    <w:rsid w:val="00C90D53"/>
    <w:rsid w:val="00C90DA6"/>
    <w:rsid w:val="00C917E0"/>
    <w:rsid w:val="00C91DC3"/>
    <w:rsid w:val="00C91E3B"/>
    <w:rsid w:val="00C92635"/>
    <w:rsid w:val="00C92AA0"/>
    <w:rsid w:val="00C92C0F"/>
    <w:rsid w:val="00C9345B"/>
    <w:rsid w:val="00C934A3"/>
    <w:rsid w:val="00C934B3"/>
    <w:rsid w:val="00C93814"/>
    <w:rsid w:val="00C93926"/>
    <w:rsid w:val="00C93B9C"/>
    <w:rsid w:val="00C93C4B"/>
    <w:rsid w:val="00C93D8E"/>
    <w:rsid w:val="00C93FAD"/>
    <w:rsid w:val="00C9433C"/>
    <w:rsid w:val="00C944AB"/>
    <w:rsid w:val="00C9463E"/>
    <w:rsid w:val="00C947D3"/>
    <w:rsid w:val="00C948C9"/>
    <w:rsid w:val="00C95117"/>
    <w:rsid w:val="00C955E6"/>
    <w:rsid w:val="00C95B40"/>
    <w:rsid w:val="00C95FFC"/>
    <w:rsid w:val="00C96114"/>
    <w:rsid w:val="00C970F0"/>
    <w:rsid w:val="00C97A4C"/>
    <w:rsid w:val="00C97C43"/>
    <w:rsid w:val="00C97EB2"/>
    <w:rsid w:val="00CA03BB"/>
    <w:rsid w:val="00CA08D7"/>
    <w:rsid w:val="00CA0A20"/>
    <w:rsid w:val="00CA12BC"/>
    <w:rsid w:val="00CA175E"/>
    <w:rsid w:val="00CA189E"/>
    <w:rsid w:val="00CA1936"/>
    <w:rsid w:val="00CA1ED8"/>
    <w:rsid w:val="00CA1F32"/>
    <w:rsid w:val="00CA2414"/>
    <w:rsid w:val="00CA2547"/>
    <w:rsid w:val="00CA2EC5"/>
    <w:rsid w:val="00CA3053"/>
    <w:rsid w:val="00CA328C"/>
    <w:rsid w:val="00CA345D"/>
    <w:rsid w:val="00CA4C27"/>
    <w:rsid w:val="00CA57C7"/>
    <w:rsid w:val="00CA588E"/>
    <w:rsid w:val="00CA598C"/>
    <w:rsid w:val="00CA618C"/>
    <w:rsid w:val="00CA655D"/>
    <w:rsid w:val="00CA733A"/>
    <w:rsid w:val="00CA7344"/>
    <w:rsid w:val="00CA7474"/>
    <w:rsid w:val="00CA76C9"/>
    <w:rsid w:val="00CA7972"/>
    <w:rsid w:val="00CA7A99"/>
    <w:rsid w:val="00CA7C43"/>
    <w:rsid w:val="00CA7E59"/>
    <w:rsid w:val="00CB067E"/>
    <w:rsid w:val="00CB0A57"/>
    <w:rsid w:val="00CB0AA1"/>
    <w:rsid w:val="00CB16DD"/>
    <w:rsid w:val="00CB16E5"/>
    <w:rsid w:val="00CB178A"/>
    <w:rsid w:val="00CB1C37"/>
    <w:rsid w:val="00CB1D18"/>
    <w:rsid w:val="00CB1F63"/>
    <w:rsid w:val="00CB220B"/>
    <w:rsid w:val="00CB22C6"/>
    <w:rsid w:val="00CB2394"/>
    <w:rsid w:val="00CB2C82"/>
    <w:rsid w:val="00CB31E4"/>
    <w:rsid w:val="00CB4006"/>
    <w:rsid w:val="00CB58B3"/>
    <w:rsid w:val="00CB5F56"/>
    <w:rsid w:val="00CB7170"/>
    <w:rsid w:val="00CB72CD"/>
    <w:rsid w:val="00CB7848"/>
    <w:rsid w:val="00CC02A1"/>
    <w:rsid w:val="00CC040E"/>
    <w:rsid w:val="00CC06A3"/>
    <w:rsid w:val="00CC09E2"/>
    <w:rsid w:val="00CC111F"/>
    <w:rsid w:val="00CC1550"/>
    <w:rsid w:val="00CC17B7"/>
    <w:rsid w:val="00CC19E7"/>
    <w:rsid w:val="00CC1DBF"/>
    <w:rsid w:val="00CC2011"/>
    <w:rsid w:val="00CC2388"/>
    <w:rsid w:val="00CC2486"/>
    <w:rsid w:val="00CC2909"/>
    <w:rsid w:val="00CC2C49"/>
    <w:rsid w:val="00CC2EBE"/>
    <w:rsid w:val="00CC3A40"/>
    <w:rsid w:val="00CC3EA0"/>
    <w:rsid w:val="00CC4077"/>
    <w:rsid w:val="00CC40E6"/>
    <w:rsid w:val="00CC41B7"/>
    <w:rsid w:val="00CC4339"/>
    <w:rsid w:val="00CC43F6"/>
    <w:rsid w:val="00CC448F"/>
    <w:rsid w:val="00CC457E"/>
    <w:rsid w:val="00CC4907"/>
    <w:rsid w:val="00CC4BFC"/>
    <w:rsid w:val="00CC4C47"/>
    <w:rsid w:val="00CC4FC2"/>
    <w:rsid w:val="00CC5224"/>
    <w:rsid w:val="00CC5C5B"/>
    <w:rsid w:val="00CC5CD8"/>
    <w:rsid w:val="00CC6113"/>
    <w:rsid w:val="00CC6358"/>
    <w:rsid w:val="00CC6714"/>
    <w:rsid w:val="00CC6BE6"/>
    <w:rsid w:val="00CC78D8"/>
    <w:rsid w:val="00CC79FD"/>
    <w:rsid w:val="00CC7B45"/>
    <w:rsid w:val="00CC7C3C"/>
    <w:rsid w:val="00CC7F6B"/>
    <w:rsid w:val="00CD0040"/>
    <w:rsid w:val="00CD038A"/>
    <w:rsid w:val="00CD05FA"/>
    <w:rsid w:val="00CD0725"/>
    <w:rsid w:val="00CD093D"/>
    <w:rsid w:val="00CD10AE"/>
    <w:rsid w:val="00CD1188"/>
    <w:rsid w:val="00CD135D"/>
    <w:rsid w:val="00CD1736"/>
    <w:rsid w:val="00CD1BAC"/>
    <w:rsid w:val="00CD2849"/>
    <w:rsid w:val="00CD2AF9"/>
    <w:rsid w:val="00CD2ED1"/>
    <w:rsid w:val="00CD2F9B"/>
    <w:rsid w:val="00CD2FC0"/>
    <w:rsid w:val="00CD2FD2"/>
    <w:rsid w:val="00CD319A"/>
    <w:rsid w:val="00CD337B"/>
    <w:rsid w:val="00CD368F"/>
    <w:rsid w:val="00CD3C50"/>
    <w:rsid w:val="00CD478C"/>
    <w:rsid w:val="00CD4FA9"/>
    <w:rsid w:val="00CD5A6B"/>
    <w:rsid w:val="00CD5AA4"/>
    <w:rsid w:val="00CD5F8B"/>
    <w:rsid w:val="00CD5FE1"/>
    <w:rsid w:val="00CD6607"/>
    <w:rsid w:val="00CD68BA"/>
    <w:rsid w:val="00CD6953"/>
    <w:rsid w:val="00CD6C51"/>
    <w:rsid w:val="00CD6D96"/>
    <w:rsid w:val="00CD6E67"/>
    <w:rsid w:val="00CD7253"/>
    <w:rsid w:val="00CD736C"/>
    <w:rsid w:val="00CD738E"/>
    <w:rsid w:val="00CD754E"/>
    <w:rsid w:val="00CD75F6"/>
    <w:rsid w:val="00CD7727"/>
    <w:rsid w:val="00CD7891"/>
    <w:rsid w:val="00CD7F02"/>
    <w:rsid w:val="00CE0424"/>
    <w:rsid w:val="00CE0FAC"/>
    <w:rsid w:val="00CE16AA"/>
    <w:rsid w:val="00CE1B3A"/>
    <w:rsid w:val="00CE1E62"/>
    <w:rsid w:val="00CE227C"/>
    <w:rsid w:val="00CE246B"/>
    <w:rsid w:val="00CE2F31"/>
    <w:rsid w:val="00CE315F"/>
    <w:rsid w:val="00CE34E1"/>
    <w:rsid w:val="00CE357C"/>
    <w:rsid w:val="00CE3810"/>
    <w:rsid w:val="00CE3C52"/>
    <w:rsid w:val="00CE3D69"/>
    <w:rsid w:val="00CE44B6"/>
    <w:rsid w:val="00CE45E4"/>
    <w:rsid w:val="00CE4CE3"/>
    <w:rsid w:val="00CE51C3"/>
    <w:rsid w:val="00CE54B7"/>
    <w:rsid w:val="00CE5985"/>
    <w:rsid w:val="00CE5AF6"/>
    <w:rsid w:val="00CE5F2A"/>
    <w:rsid w:val="00CE61CB"/>
    <w:rsid w:val="00CE685A"/>
    <w:rsid w:val="00CE6C5A"/>
    <w:rsid w:val="00CE6DBC"/>
    <w:rsid w:val="00CE6F64"/>
    <w:rsid w:val="00CE706A"/>
    <w:rsid w:val="00CE735A"/>
    <w:rsid w:val="00CE743D"/>
    <w:rsid w:val="00CE749A"/>
    <w:rsid w:val="00CE7561"/>
    <w:rsid w:val="00CF00FF"/>
    <w:rsid w:val="00CF03AF"/>
    <w:rsid w:val="00CF0592"/>
    <w:rsid w:val="00CF0C15"/>
    <w:rsid w:val="00CF0C60"/>
    <w:rsid w:val="00CF0E05"/>
    <w:rsid w:val="00CF101E"/>
    <w:rsid w:val="00CF110B"/>
    <w:rsid w:val="00CF123D"/>
    <w:rsid w:val="00CF12B1"/>
    <w:rsid w:val="00CF1354"/>
    <w:rsid w:val="00CF1ACA"/>
    <w:rsid w:val="00CF1BD5"/>
    <w:rsid w:val="00CF1F74"/>
    <w:rsid w:val="00CF2296"/>
    <w:rsid w:val="00CF22E2"/>
    <w:rsid w:val="00CF2A23"/>
    <w:rsid w:val="00CF2AB6"/>
    <w:rsid w:val="00CF2E72"/>
    <w:rsid w:val="00CF2EE3"/>
    <w:rsid w:val="00CF3903"/>
    <w:rsid w:val="00CF3989"/>
    <w:rsid w:val="00CF3B1F"/>
    <w:rsid w:val="00CF3BF6"/>
    <w:rsid w:val="00CF3E35"/>
    <w:rsid w:val="00CF4094"/>
    <w:rsid w:val="00CF431C"/>
    <w:rsid w:val="00CF43B3"/>
    <w:rsid w:val="00CF4A1C"/>
    <w:rsid w:val="00CF4EC6"/>
    <w:rsid w:val="00CF5324"/>
    <w:rsid w:val="00CF54FB"/>
    <w:rsid w:val="00CF5C15"/>
    <w:rsid w:val="00CF621F"/>
    <w:rsid w:val="00CF625B"/>
    <w:rsid w:val="00CF687E"/>
    <w:rsid w:val="00CF7107"/>
    <w:rsid w:val="00CF726F"/>
    <w:rsid w:val="00CF75E6"/>
    <w:rsid w:val="00CF7F8D"/>
    <w:rsid w:val="00D00B3D"/>
    <w:rsid w:val="00D00CA1"/>
    <w:rsid w:val="00D00E97"/>
    <w:rsid w:val="00D00F19"/>
    <w:rsid w:val="00D0106F"/>
    <w:rsid w:val="00D010FD"/>
    <w:rsid w:val="00D01131"/>
    <w:rsid w:val="00D01155"/>
    <w:rsid w:val="00D011C4"/>
    <w:rsid w:val="00D0125C"/>
    <w:rsid w:val="00D015A7"/>
    <w:rsid w:val="00D01CCA"/>
    <w:rsid w:val="00D01F9B"/>
    <w:rsid w:val="00D021BA"/>
    <w:rsid w:val="00D02411"/>
    <w:rsid w:val="00D029D3"/>
    <w:rsid w:val="00D03031"/>
    <w:rsid w:val="00D031D8"/>
    <w:rsid w:val="00D0349B"/>
    <w:rsid w:val="00D034B9"/>
    <w:rsid w:val="00D03553"/>
    <w:rsid w:val="00D035DB"/>
    <w:rsid w:val="00D036FA"/>
    <w:rsid w:val="00D03783"/>
    <w:rsid w:val="00D03798"/>
    <w:rsid w:val="00D03851"/>
    <w:rsid w:val="00D03B6B"/>
    <w:rsid w:val="00D040D8"/>
    <w:rsid w:val="00D042BE"/>
    <w:rsid w:val="00D042DF"/>
    <w:rsid w:val="00D04B99"/>
    <w:rsid w:val="00D04E38"/>
    <w:rsid w:val="00D05022"/>
    <w:rsid w:val="00D054D0"/>
    <w:rsid w:val="00D0551D"/>
    <w:rsid w:val="00D05543"/>
    <w:rsid w:val="00D05ACB"/>
    <w:rsid w:val="00D05C4F"/>
    <w:rsid w:val="00D05FAB"/>
    <w:rsid w:val="00D060FD"/>
    <w:rsid w:val="00D06252"/>
    <w:rsid w:val="00D0710A"/>
    <w:rsid w:val="00D10249"/>
    <w:rsid w:val="00D1058E"/>
    <w:rsid w:val="00D109E6"/>
    <w:rsid w:val="00D10B2F"/>
    <w:rsid w:val="00D10DB0"/>
    <w:rsid w:val="00D115C3"/>
    <w:rsid w:val="00D11897"/>
    <w:rsid w:val="00D11E38"/>
    <w:rsid w:val="00D12CFA"/>
    <w:rsid w:val="00D12D4A"/>
    <w:rsid w:val="00D12D98"/>
    <w:rsid w:val="00D1310A"/>
    <w:rsid w:val="00D13135"/>
    <w:rsid w:val="00D13855"/>
    <w:rsid w:val="00D13E4E"/>
    <w:rsid w:val="00D13E92"/>
    <w:rsid w:val="00D14D8F"/>
    <w:rsid w:val="00D15377"/>
    <w:rsid w:val="00D15481"/>
    <w:rsid w:val="00D15785"/>
    <w:rsid w:val="00D159CF"/>
    <w:rsid w:val="00D15F54"/>
    <w:rsid w:val="00D16AA2"/>
    <w:rsid w:val="00D16B58"/>
    <w:rsid w:val="00D16C55"/>
    <w:rsid w:val="00D17060"/>
    <w:rsid w:val="00D17568"/>
    <w:rsid w:val="00D17581"/>
    <w:rsid w:val="00D177FA"/>
    <w:rsid w:val="00D17920"/>
    <w:rsid w:val="00D20934"/>
    <w:rsid w:val="00D20F62"/>
    <w:rsid w:val="00D212C8"/>
    <w:rsid w:val="00D215C0"/>
    <w:rsid w:val="00D219D5"/>
    <w:rsid w:val="00D21AF3"/>
    <w:rsid w:val="00D221B2"/>
    <w:rsid w:val="00D22293"/>
    <w:rsid w:val="00D225E7"/>
    <w:rsid w:val="00D22BEC"/>
    <w:rsid w:val="00D22CC5"/>
    <w:rsid w:val="00D22D18"/>
    <w:rsid w:val="00D23352"/>
    <w:rsid w:val="00D238BF"/>
    <w:rsid w:val="00D239A7"/>
    <w:rsid w:val="00D23A3F"/>
    <w:rsid w:val="00D23B19"/>
    <w:rsid w:val="00D23DEF"/>
    <w:rsid w:val="00D23F47"/>
    <w:rsid w:val="00D241D2"/>
    <w:rsid w:val="00D242CB"/>
    <w:rsid w:val="00D24AA4"/>
    <w:rsid w:val="00D24D87"/>
    <w:rsid w:val="00D259A4"/>
    <w:rsid w:val="00D2647B"/>
    <w:rsid w:val="00D26736"/>
    <w:rsid w:val="00D2686E"/>
    <w:rsid w:val="00D26AE1"/>
    <w:rsid w:val="00D26BFF"/>
    <w:rsid w:val="00D26EEF"/>
    <w:rsid w:val="00D274C2"/>
    <w:rsid w:val="00D27597"/>
    <w:rsid w:val="00D27B78"/>
    <w:rsid w:val="00D301F8"/>
    <w:rsid w:val="00D30C04"/>
    <w:rsid w:val="00D30F6C"/>
    <w:rsid w:val="00D32054"/>
    <w:rsid w:val="00D32735"/>
    <w:rsid w:val="00D32DBE"/>
    <w:rsid w:val="00D33A42"/>
    <w:rsid w:val="00D34100"/>
    <w:rsid w:val="00D34847"/>
    <w:rsid w:val="00D34E9A"/>
    <w:rsid w:val="00D3583E"/>
    <w:rsid w:val="00D35AC1"/>
    <w:rsid w:val="00D36564"/>
    <w:rsid w:val="00D36D0D"/>
    <w:rsid w:val="00D36E71"/>
    <w:rsid w:val="00D36F8C"/>
    <w:rsid w:val="00D3740D"/>
    <w:rsid w:val="00D37439"/>
    <w:rsid w:val="00D37BC4"/>
    <w:rsid w:val="00D37D87"/>
    <w:rsid w:val="00D37F6B"/>
    <w:rsid w:val="00D400CC"/>
    <w:rsid w:val="00D40884"/>
    <w:rsid w:val="00D40B33"/>
    <w:rsid w:val="00D40BB7"/>
    <w:rsid w:val="00D40F67"/>
    <w:rsid w:val="00D4107E"/>
    <w:rsid w:val="00D4158B"/>
    <w:rsid w:val="00D41621"/>
    <w:rsid w:val="00D41645"/>
    <w:rsid w:val="00D41654"/>
    <w:rsid w:val="00D418B2"/>
    <w:rsid w:val="00D41A7F"/>
    <w:rsid w:val="00D41CC5"/>
    <w:rsid w:val="00D41FE4"/>
    <w:rsid w:val="00D42446"/>
    <w:rsid w:val="00D42653"/>
    <w:rsid w:val="00D428F9"/>
    <w:rsid w:val="00D42ACA"/>
    <w:rsid w:val="00D4318F"/>
    <w:rsid w:val="00D438BF"/>
    <w:rsid w:val="00D440F8"/>
    <w:rsid w:val="00D4428D"/>
    <w:rsid w:val="00D44622"/>
    <w:rsid w:val="00D44E49"/>
    <w:rsid w:val="00D4509D"/>
    <w:rsid w:val="00D4544E"/>
    <w:rsid w:val="00D4659D"/>
    <w:rsid w:val="00D46D81"/>
    <w:rsid w:val="00D47084"/>
    <w:rsid w:val="00D471FE"/>
    <w:rsid w:val="00D47C0F"/>
    <w:rsid w:val="00D47E0F"/>
    <w:rsid w:val="00D5091F"/>
    <w:rsid w:val="00D5094C"/>
    <w:rsid w:val="00D509AA"/>
    <w:rsid w:val="00D50C28"/>
    <w:rsid w:val="00D519BA"/>
    <w:rsid w:val="00D51B68"/>
    <w:rsid w:val="00D52056"/>
    <w:rsid w:val="00D5216E"/>
    <w:rsid w:val="00D52840"/>
    <w:rsid w:val="00D528A5"/>
    <w:rsid w:val="00D535A3"/>
    <w:rsid w:val="00D53766"/>
    <w:rsid w:val="00D5462A"/>
    <w:rsid w:val="00D546FF"/>
    <w:rsid w:val="00D5512E"/>
    <w:rsid w:val="00D5576B"/>
    <w:rsid w:val="00D558A9"/>
    <w:rsid w:val="00D55A60"/>
    <w:rsid w:val="00D55AD5"/>
    <w:rsid w:val="00D55B8E"/>
    <w:rsid w:val="00D56020"/>
    <w:rsid w:val="00D56042"/>
    <w:rsid w:val="00D56274"/>
    <w:rsid w:val="00D56966"/>
    <w:rsid w:val="00D56BC8"/>
    <w:rsid w:val="00D56CA0"/>
    <w:rsid w:val="00D56FBA"/>
    <w:rsid w:val="00D576CA"/>
    <w:rsid w:val="00D57BFF"/>
    <w:rsid w:val="00D57CA9"/>
    <w:rsid w:val="00D57CF0"/>
    <w:rsid w:val="00D602C0"/>
    <w:rsid w:val="00D610A3"/>
    <w:rsid w:val="00D6138D"/>
    <w:rsid w:val="00D61AF5"/>
    <w:rsid w:val="00D62272"/>
    <w:rsid w:val="00D6263B"/>
    <w:rsid w:val="00D627B0"/>
    <w:rsid w:val="00D62906"/>
    <w:rsid w:val="00D62913"/>
    <w:rsid w:val="00D63182"/>
    <w:rsid w:val="00D63C36"/>
    <w:rsid w:val="00D63DBD"/>
    <w:rsid w:val="00D64F1D"/>
    <w:rsid w:val="00D652B5"/>
    <w:rsid w:val="00D6561A"/>
    <w:rsid w:val="00D6566B"/>
    <w:rsid w:val="00D65AB4"/>
    <w:rsid w:val="00D660AD"/>
    <w:rsid w:val="00D66155"/>
    <w:rsid w:val="00D6625B"/>
    <w:rsid w:val="00D66533"/>
    <w:rsid w:val="00D66F99"/>
    <w:rsid w:val="00D6704B"/>
    <w:rsid w:val="00D67561"/>
    <w:rsid w:val="00D67B94"/>
    <w:rsid w:val="00D67F06"/>
    <w:rsid w:val="00D701AF"/>
    <w:rsid w:val="00D70773"/>
    <w:rsid w:val="00D708B0"/>
    <w:rsid w:val="00D70A10"/>
    <w:rsid w:val="00D70B1F"/>
    <w:rsid w:val="00D70DEB"/>
    <w:rsid w:val="00D70EDA"/>
    <w:rsid w:val="00D717B3"/>
    <w:rsid w:val="00D719FF"/>
    <w:rsid w:val="00D71A92"/>
    <w:rsid w:val="00D7289F"/>
    <w:rsid w:val="00D72E49"/>
    <w:rsid w:val="00D73B18"/>
    <w:rsid w:val="00D74146"/>
    <w:rsid w:val="00D742A8"/>
    <w:rsid w:val="00D745E0"/>
    <w:rsid w:val="00D74D3E"/>
    <w:rsid w:val="00D74D87"/>
    <w:rsid w:val="00D75C60"/>
    <w:rsid w:val="00D75E41"/>
    <w:rsid w:val="00D762AB"/>
    <w:rsid w:val="00D762F6"/>
    <w:rsid w:val="00D7679A"/>
    <w:rsid w:val="00D7706C"/>
    <w:rsid w:val="00D771C8"/>
    <w:rsid w:val="00D77560"/>
    <w:rsid w:val="00D777DF"/>
    <w:rsid w:val="00D77B1D"/>
    <w:rsid w:val="00D77E2A"/>
    <w:rsid w:val="00D77E2C"/>
    <w:rsid w:val="00D77F86"/>
    <w:rsid w:val="00D801E9"/>
    <w:rsid w:val="00D8021F"/>
    <w:rsid w:val="00D802F5"/>
    <w:rsid w:val="00D80383"/>
    <w:rsid w:val="00D80386"/>
    <w:rsid w:val="00D8063B"/>
    <w:rsid w:val="00D80932"/>
    <w:rsid w:val="00D8103C"/>
    <w:rsid w:val="00D819B0"/>
    <w:rsid w:val="00D81AD0"/>
    <w:rsid w:val="00D81C93"/>
    <w:rsid w:val="00D81D80"/>
    <w:rsid w:val="00D821C7"/>
    <w:rsid w:val="00D823C6"/>
    <w:rsid w:val="00D82427"/>
    <w:rsid w:val="00D82516"/>
    <w:rsid w:val="00D82A01"/>
    <w:rsid w:val="00D82A58"/>
    <w:rsid w:val="00D82F8A"/>
    <w:rsid w:val="00D8327F"/>
    <w:rsid w:val="00D832F9"/>
    <w:rsid w:val="00D8350D"/>
    <w:rsid w:val="00D83B84"/>
    <w:rsid w:val="00D84344"/>
    <w:rsid w:val="00D8462A"/>
    <w:rsid w:val="00D846B3"/>
    <w:rsid w:val="00D84951"/>
    <w:rsid w:val="00D849D8"/>
    <w:rsid w:val="00D84A6F"/>
    <w:rsid w:val="00D84A9E"/>
    <w:rsid w:val="00D84AF7"/>
    <w:rsid w:val="00D8576F"/>
    <w:rsid w:val="00D85A18"/>
    <w:rsid w:val="00D867E7"/>
    <w:rsid w:val="00D86897"/>
    <w:rsid w:val="00D86A0B"/>
    <w:rsid w:val="00D86CA3"/>
    <w:rsid w:val="00D871CE"/>
    <w:rsid w:val="00D8734B"/>
    <w:rsid w:val="00D87FC1"/>
    <w:rsid w:val="00D90848"/>
    <w:rsid w:val="00D910C7"/>
    <w:rsid w:val="00D9117F"/>
    <w:rsid w:val="00D91564"/>
    <w:rsid w:val="00D916B9"/>
    <w:rsid w:val="00D9196D"/>
    <w:rsid w:val="00D91A8D"/>
    <w:rsid w:val="00D91F39"/>
    <w:rsid w:val="00D9207C"/>
    <w:rsid w:val="00D9249B"/>
    <w:rsid w:val="00D9268A"/>
    <w:rsid w:val="00D92982"/>
    <w:rsid w:val="00D92EC4"/>
    <w:rsid w:val="00D93661"/>
    <w:rsid w:val="00D939B3"/>
    <w:rsid w:val="00D93A71"/>
    <w:rsid w:val="00D9439C"/>
    <w:rsid w:val="00D945F3"/>
    <w:rsid w:val="00D9474C"/>
    <w:rsid w:val="00D951C0"/>
    <w:rsid w:val="00D95977"/>
    <w:rsid w:val="00D95A22"/>
    <w:rsid w:val="00D95BF9"/>
    <w:rsid w:val="00D9608E"/>
    <w:rsid w:val="00D966B1"/>
    <w:rsid w:val="00D96708"/>
    <w:rsid w:val="00D9683B"/>
    <w:rsid w:val="00D969CA"/>
    <w:rsid w:val="00D9700E"/>
    <w:rsid w:val="00D97CD5"/>
    <w:rsid w:val="00DA00B2"/>
    <w:rsid w:val="00DA0205"/>
    <w:rsid w:val="00DA0377"/>
    <w:rsid w:val="00DA0465"/>
    <w:rsid w:val="00DA08AA"/>
    <w:rsid w:val="00DA0A37"/>
    <w:rsid w:val="00DA14A1"/>
    <w:rsid w:val="00DA1B90"/>
    <w:rsid w:val="00DA1DA1"/>
    <w:rsid w:val="00DA204F"/>
    <w:rsid w:val="00DA249B"/>
    <w:rsid w:val="00DA253F"/>
    <w:rsid w:val="00DA2A8A"/>
    <w:rsid w:val="00DA2E50"/>
    <w:rsid w:val="00DA305E"/>
    <w:rsid w:val="00DA3BAD"/>
    <w:rsid w:val="00DA4333"/>
    <w:rsid w:val="00DA440F"/>
    <w:rsid w:val="00DA46CD"/>
    <w:rsid w:val="00DA4707"/>
    <w:rsid w:val="00DA48ED"/>
    <w:rsid w:val="00DA4C5D"/>
    <w:rsid w:val="00DA50CD"/>
    <w:rsid w:val="00DA51A5"/>
    <w:rsid w:val="00DA5417"/>
    <w:rsid w:val="00DA555B"/>
    <w:rsid w:val="00DA56E8"/>
    <w:rsid w:val="00DA57BE"/>
    <w:rsid w:val="00DA58BB"/>
    <w:rsid w:val="00DA610B"/>
    <w:rsid w:val="00DA62CC"/>
    <w:rsid w:val="00DA62D3"/>
    <w:rsid w:val="00DA65B4"/>
    <w:rsid w:val="00DA6763"/>
    <w:rsid w:val="00DA67B8"/>
    <w:rsid w:val="00DA688E"/>
    <w:rsid w:val="00DA6D64"/>
    <w:rsid w:val="00DA7021"/>
    <w:rsid w:val="00DA7035"/>
    <w:rsid w:val="00DA70A5"/>
    <w:rsid w:val="00DA711D"/>
    <w:rsid w:val="00DA71A7"/>
    <w:rsid w:val="00DA71B6"/>
    <w:rsid w:val="00DA753A"/>
    <w:rsid w:val="00DA7C49"/>
    <w:rsid w:val="00DB0115"/>
    <w:rsid w:val="00DB04B0"/>
    <w:rsid w:val="00DB06D5"/>
    <w:rsid w:val="00DB0A9F"/>
    <w:rsid w:val="00DB0DDA"/>
    <w:rsid w:val="00DB0F2B"/>
    <w:rsid w:val="00DB1549"/>
    <w:rsid w:val="00DB1A92"/>
    <w:rsid w:val="00DB1AD3"/>
    <w:rsid w:val="00DB1F21"/>
    <w:rsid w:val="00DB208F"/>
    <w:rsid w:val="00DB209E"/>
    <w:rsid w:val="00DB2293"/>
    <w:rsid w:val="00DB2375"/>
    <w:rsid w:val="00DB2F15"/>
    <w:rsid w:val="00DB30B8"/>
    <w:rsid w:val="00DB338C"/>
    <w:rsid w:val="00DB33A9"/>
    <w:rsid w:val="00DB3403"/>
    <w:rsid w:val="00DB34E6"/>
    <w:rsid w:val="00DB36B9"/>
    <w:rsid w:val="00DB377D"/>
    <w:rsid w:val="00DB4DDA"/>
    <w:rsid w:val="00DB507F"/>
    <w:rsid w:val="00DB5B85"/>
    <w:rsid w:val="00DB5BD4"/>
    <w:rsid w:val="00DB6058"/>
    <w:rsid w:val="00DB6626"/>
    <w:rsid w:val="00DB69B7"/>
    <w:rsid w:val="00DB704A"/>
    <w:rsid w:val="00DB76C4"/>
    <w:rsid w:val="00DB772D"/>
    <w:rsid w:val="00DB7AAB"/>
    <w:rsid w:val="00DB7B5F"/>
    <w:rsid w:val="00DC05A6"/>
    <w:rsid w:val="00DC0827"/>
    <w:rsid w:val="00DC098E"/>
    <w:rsid w:val="00DC1797"/>
    <w:rsid w:val="00DC19EE"/>
    <w:rsid w:val="00DC2CD0"/>
    <w:rsid w:val="00DC2D36"/>
    <w:rsid w:val="00DC39F9"/>
    <w:rsid w:val="00DC3AC0"/>
    <w:rsid w:val="00DC4409"/>
    <w:rsid w:val="00DC4935"/>
    <w:rsid w:val="00DC53EF"/>
    <w:rsid w:val="00DC5E4E"/>
    <w:rsid w:val="00DC5F4D"/>
    <w:rsid w:val="00DC6962"/>
    <w:rsid w:val="00DC757C"/>
    <w:rsid w:val="00DC76ED"/>
    <w:rsid w:val="00DC775C"/>
    <w:rsid w:val="00DD0487"/>
    <w:rsid w:val="00DD0EB6"/>
    <w:rsid w:val="00DD14CB"/>
    <w:rsid w:val="00DD1855"/>
    <w:rsid w:val="00DD1958"/>
    <w:rsid w:val="00DD2905"/>
    <w:rsid w:val="00DD292F"/>
    <w:rsid w:val="00DD2C59"/>
    <w:rsid w:val="00DD30AC"/>
    <w:rsid w:val="00DD30FB"/>
    <w:rsid w:val="00DD3438"/>
    <w:rsid w:val="00DD3CEC"/>
    <w:rsid w:val="00DD3D86"/>
    <w:rsid w:val="00DD40FC"/>
    <w:rsid w:val="00DD44A8"/>
    <w:rsid w:val="00DD4750"/>
    <w:rsid w:val="00DD49B5"/>
    <w:rsid w:val="00DD49B8"/>
    <w:rsid w:val="00DD4D5A"/>
    <w:rsid w:val="00DD5063"/>
    <w:rsid w:val="00DD5187"/>
    <w:rsid w:val="00DD5455"/>
    <w:rsid w:val="00DD5E79"/>
    <w:rsid w:val="00DD6253"/>
    <w:rsid w:val="00DD6DC9"/>
    <w:rsid w:val="00DD7B7B"/>
    <w:rsid w:val="00DD7F7A"/>
    <w:rsid w:val="00DE0011"/>
    <w:rsid w:val="00DE0167"/>
    <w:rsid w:val="00DE02A8"/>
    <w:rsid w:val="00DE031E"/>
    <w:rsid w:val="00DE0735"/>
    <w:rsid w:val="00DE08A9"/>
    <w:rsid w:val="00DE0C17"/>
    <w:rsid w:val="00DE0D8C"/>
    <w:rsid w:val="00DE13CA"/>
    <w:rsid w:val="00DE1A70"/>
    <w:rsid w:val="00DE1BA1"/>
    <w:rsid w:val="00DE1CDD"/>
    <w:rsid w:val="00DE1DD6"/>
    <w:rsid w:val="00DE2CDC"/>
    <w:rsid w:val="00DE2FA8"/>
    <w:rsid w:val="00DE3D77"/>
    <w:rsid w:val="00DE3DF0"/>
    <w:rsid w:val="00DE411A"/>
    <w:rsid w:val="00DE4447"/>
    <w:rsid w:val="00DE44D4"/>
    <w:rsid w:val="00DE4DFA"/>
    <w:rsid w:val="00DE5550"/>
    <w:rsid w:val="00DE5608"/>
    <w:rsid w:val="00DE567A"/>
    <w:rsid w:val="00DE58D0"/>
    <w:rsid w:val="00DE6142"/>
    <w:rsid w:val="00DE654F"/>
    <w:rsid w:val="00DE7AB5"/>
    <w:rsid w:val="00DE7AB7"/>
    <w:rsid w:val="00DE7BE5"/>
    <w:rsid w:val="00DE7FCB"/>
    <w:rsid w:val="00DF072E"/>
    <w:rsid w:val="00DF0B6E"/>
    <w:rsid w:val="00DF0F11"/>
    <w:rsid w:val="00DF11C9"/>
    <w:rsid w:val="00DF152D"/>
    <w:rsid w:val="00DF15E0"/>
    <w:rsid w:val="00DF1648"/>
    <w:rsid w:val="00DF1967"/>
    <w:rsid w:val="00DF1CEA"/>
    <w:rsid w:val="00DF2078"/>
    <w:rsid w:val="00DF2141"/>
    <w:rsid w:val="00DF2357"/>
    <w:rsid w:val="00DF37A0"/>
    <w:rsid w:val="00DF3A1A"/>
    <w:rsid w:val="00DF3A85"/>
    <w:rsid w:val="00DF3C1B"/>
    <w:rsid w:val="00DF3CD7"/>
    <w:rsid w:val="00DF3E80"/>
    <w:rsid w:val="00DF4453"/>
    <w:rsid w:val="00DF4864"/>
    <w:rsid w:val="00DF4C74"/>
    <w:rsid w:val="00DF50F0"/>
    <w:rsid w:val="00DF52D3"/>
    <w:rsid w:val="00DF55A2"/>
    <w:rsid w:val="00DF5BCD"/>
    <w:rsid w:val="00DF5C55"/>
    <w:rsid w:val="00DF5E5A"/>
    <w:rsid w:val="00DF5F0B"/>
    <w:rsid w:val="00DF5F9D"/>
    <w:rsid w:val="00DF623F"/>
    <w:rsid w:val="00DF637D"/>
    <w:rsid w:val="00DF6415"/>
    <w:rsid w:val="00DF66E1"/>
    <w:rsid w:val="00DF6A68"/>
    <w:rsid w:val="00DF6B6A"/>
    <w:rsid w:val="00DF6D91"/>
    <w:rsid w:val="00DF6D99"/>
    <w:rsid w:val="00DF6DF5"/>
    <w:rsid w:val="00DF6EAB"/>
    <w:rsid w:val="00DF6F4D"/>
    <w:rsid w:val="00DF744C"/>
    <w:rsid w:val="00DF77BF"/>
    <w:rsid w:val="00DF787B"/>
    <w:rsid w:val="00DF7BC4"/>
    <w:rsid w:val="00DF7BD4"/>
    <w:rsid w:val="00DF7C87"/>
    <w:rsid w:val="00E00C12"/>
    <w:rsid w:val="00E01A18"/>
    <w:rsid w:val="00E01C40"/>
    <w:rsid w:val="00E01D69"/>
    <w:rsid w:val="00E01F1C"/>
    <w:rsid w:val="00E01FCC"/>
    <w:rsid w:val="00E02005"/>
    <w:rsid w:val="00E02AB4"/>
    <w:rsid w:val="00E02EAA"/>
    <w:rsid w:val="00E03028"/>
    <w:rsid w:val="00E03170"/>
    <w:rsid w:val="00E038C7"/>
    <w:rsid w:val="00E03932"/>
    <w:rsid w:val="00E03A7E"/>
    <w:rsid w:val="00E03AAB"/>
    <w:rsid w:val="00E03CB9"/>
    <w:rsid w:val="00E03FF7"/>
    <w:rsid w:val="00E042B4"/>
    <w:rsid w:val="00E044DE"/>
    <w:rsid w:val="00E045C9"/>
    <w:rsid w:val="00E04C3C"/>
    <w:rsid w:val="00E0559C"/>
    <w:rsid w:val="00E05847"/>
    <w:rsid w:val="00E063AF"/>
    <w:rsid w:val="00E06A03"/>
    <w:rsid w:val="00E06F42"/>
    <w:rsid w:val="00E0726F"/>
    <w:rsid w:val="00E07748"/>
    <w:rsid w:val="00E079D7"/>
    <w:rsid w:val="00E07D2D"/>
    <w:rsid w:val="00E10302"/>
    <w:rsid w:val="00E10584"/>
    <w:rsid w:val="00E105C3"/>
    <w:rsid w:val="00E10964"/>
    <w:rsid w:val="00E109F5"/>
    <w:rsid w:val="00E110E7"/>
    <w:rsid w:val="00E1129A"/>
    <w:rsid w:val="00E112D8"/>
    <w:rsid w:val="00E114B9"/>
    <w:rsid w:val="00E11528"/>
    <w:rsid w:val="00E115FE"/>
    <w:rsid w:val="00E11B20"/>
    <w:rsid w:val="00E11B7B"/>
    <w:rsid w:val="00E11D4F"/>
    <w:rsid w:val="00E11E78"/>
    <w:rsid w:val="00E120C6"/>
    <w:rsid w:val="00E1219E"/>
    <w:rsid w:val="00E12293"/>
    <w:rsid w:val="00E122ED"/>
    <w:rsid w:val="00E1254F"/>
    <w:rsid w:val="00E12785"/>
    <w:rsid w:val="00E12A8A"/>
    <w:rsid w:val="00E1325E"/>
    <w:rsid w:val="00E136D0"/>
    <w:rsid w:val="00E13726"/>
    <w:rsid w:val="00E13B80"/>
    <w:rsid w:val="00E13EC7"/>
    <w:rsid w:val="00E14682"/>
    <w:rsid w:val="00E14AA7"/>
    <w:rsid w:val="00E155B6"/>
    <w:rsid w:val="00E15D8C"/>
    <w:rsid w:val="00E16191"/>
    <w:rsid w:val="00E1625A"/>
    <w:rsid w:val="00E165FE"/>
    <w:rsid w:val="00E16A5A"/>
    <w:rsid w:val="00E17094"/>
    <w:rsid w:val="00E1751B"/>
    <w:rsid w:val="00E17904"/>
    <w:rsid w:val="00E17F95"/>
    <w:rsid w:val="00E17FA2"/>
    <w:rsid w:val="00E2048B"/>
    <w:rsid w:val="00E205E9"/>
    <w:rsid w:val="00E209C9"/>
    <w:rsid w:val="00E20B2F"/>
    <w:rsid w:val="00E20B54"/>
    <w:rsid w:val="00E2151A"/>
    <w:rsid w:val="00E21536"/>
    <w:rsid w:val="00E2154C"/>
    <w:rsid w:val="00E216EF"/>
    <w:rsid w:val="00E2182C"/>
    <w:rsid w:val="00E222B9"/>
    <w:rsid w:val="00E22330"/>
    <w:rsid w:val="00E22688"/>
    <w:rsid w:val="00E22856"/>
    <w:rsid w:val="00E228C2"/>
    <w:rsid w:val="00E22C6F"/>
    <w:rsid w:val="00E22D05"/>
    <w:rsid w:val="00E22E55"/>
    <w:rsid w:val="00E23296"/>
    <w:rsid w:val="00E23AC4"/>
    <w:rsid w:val="00E23ACE"/>
    <w:rsid w:val="00E23DF0"/>
    <w:rsid w:val="00E23FA1"/>
    <w:rsid w:val="00E240D7"/>
    <w:rsid w:val="00E24771"/>
    <w:rsid w:val="00E24A0A"/>
    <w:rsid w:val="00E24B4E"/>
    <w:rsid w:val="00E2521E"/>
    <w:rsid w:val="00E2578C"/>
    <w:rsid w:val="00E260B1"/>
    <w:rsid w:val="00E261F7"/>
    <w:rsid w:val="00E264FF"/>
    <w:rsid w:val="00E26BE2"/>
    <w:rsid w:val="00E27272"/>
    <w:rsid w:val="00E2791D"/>
    <w:rsid w:val="00E27A36"/>
    <w:rsid w:val="00E27C7E"/>
    <w:rsid w:val="00E27CCE"/>
    <w:rsid w:val="00E300DE"/>
    <w:rsid w:val="00E305D3"/>
    <w:rsid w:val="00E30B5A"/>
    <w:rsid w:val="00E30EB0"/>
    <w:rsid w:val="00E310CD"/>
    <w:rsid w:val="00E3123D"/>
    <w:rsid w:val="00E31461"/>
    <w:rsid w:val="00E31A17"/>
    <w:rsid w:val="00E31D43"/>
    <w:rsid w:val="00E31E12"/>
    <w:rsid w:val="00E32608"/>
    <w:rsid w:val="00E32648"/>
    <w:rsid w:val="00E32E16"/>
    <w:rsid w:val="00E32E5E"/>
    <w:rsid w:val="00E32E60"/>
    <w:rsid w:val="00E332CE"/>
    <w:rsid w:val="00E33782"/>
    <w:rsid w:val="00E34188"/>
    <w:rsid w:val="00E34201"/>
    <w:rsid w:val="00E34612"/>
    <w:rsid w:val="00E34892"/>
    <w:rsid w:val="00E34B6E"/>
    <w:rsid w:val="00E34E65"/>
    <w:rsid w:val="00E35559"/>
    <w:rsid w:val="00E358E8"/>
    <w:rsid w:val="00E35907"/>
    <w:rsid w:val="00E368F0"/>
    <w:rsid w:val="00E36AF1"/>
    <w:rsid w:val="00E36F64"/>
    <w:rsid w:val="00E37129"/>
    <w:rsid w:val="00E3723A"/>
    <w:rsid w:val="00E37332"/>
    <w:rsid w:val="00E37860"/>
    <w:rsid w:val="00E37AB1"/>
    <w:rsid w:val="00E37C3A"/>
    <w:rsid w:val="00E402C7"/>
    <w:rsid w:val="00E405E8"/>
    <w:rsid w:val="00E4072F"/>
    <w:rsid w:val="00E40956"/>
    <w:rsid w:val="00E41296"/>
    <w:rsid w:val="00E413E1"/>
    <w:rsid w:val="00E41C96"/>
    <w:rsid w:val="00E42FB3"/>
    <w:rsid w:val="00E4394D"/>
    <w:rsid w:val="00E446F1"/>
    <w:rsid w:val="00E44814"/>
    <w:rsid w:val="00E44FA1"/>
    <w:rsid w:val="00E45063"/>
    <w:rsid w:val="00E45439"/>
    <w:rsid w:val="00E455BC"/>
    <w:rsid w:val="00E45720"/>
    <w:rsid w:val="00E45760"/>
    <w:rsid w:val="00E46060"/>
    <w:rsid w:val="00E46886"/>
    <w:rsid w:val="00E46E47"/>
    <w:rsid w:val="00E46EB6"/>
    <w:rsid w:val="00E475C6"/>
    <w:rsid w:val="00E479D1"/>
    <w:rsid w:val="00E47AEF"/>
    <w:rsid w:val="00E502A0"/>
    <w:rsid w:val="00E502B5"/>
    <w:rsid w:val="00E50563"/>
    <w:rsid w:val="00E50A67"/>
    <w:rsid w:val="00E50E10"/>
    <w:rsid w:val="00E51C8D"/>
    <w:rsid w:val="00E51E7C"/>
    <w:rsid w:val="00E52C3D"/>
    <w:rsid w:val="00E52CFC"/>
    <w:rsid w:val="00E52D0B"/>
    <w:rsid w:val="00E52E7D"/>
    <w:rsid w:val="00E52FAA"/>
    <w:rsid w:val="00E53367"/>
    <w:rsid w:val="00E53837"/>
    <w:rsid w:val="00E53923"/>
    <w:rsid w:val="00E53A51"/>
    <w:rsid w:val="00E53B56"/>
    <w:rsid w:val="00E53B75"/>
    <w:rsid w:val="00E53D03"/>
    <w:rsid w:val="00E53F2E"/>
    <w:rsid w:val="00E53F5F"/>
    <w:rsid w:val="00E54C98"/>
    <w:rsid w:val="00E54E3B"/>
    <w:rsid w:val="00E54EDD"/>
    <w:rsid w:val="00E55D6D"/>
    <w:rsid w:val="00E567E9"/>
    <w:rsid w:val="00E56F2D"/>
    <w:rsid w:val="00E57565"/>
    <w:rsid w:val="00E6045A"/>
    <w:rsid w:val="00E60766"/>
    <w:rsid w:val="00E60782"/>
    <w:rsid w:val="00E607E0"/>
    <w:rsid w:val="00E60A77"/>
    <w:rsid w:val="00E60D45"/>
    <w:rsid w:val="00E60EBB"/>
    <w:rsid w:val="00E60F04"/>
    <w:rsid w:val="00E60F9B"/>
    <w:rsid w:val="00E61179"/>
    <w:rsid w:val="00E61410"/>
    <w:rsid w:val="00E618F0"/>
    <w:rsid w:val="00E620BD"/>
    <w:rsid w:val="00E62D78"/>
    <w:rsid w:val="00E62DC8"/>
    <w:rsid w:val="00E62E4E"/>
    <w:rsid w:val="00E63121"/>
    <w:rsid w:val="00E6368B"/>
    <w:rsid w:val="00E63838"/>
    <w:rsid w:val="00E63B33"/>
    <w:rsid w:val="00E63CD6"/>
    <w:rsid w:val="00E641C4"/>
    <w:rsid w:val="00E64434"/>
    <w:rsid w:val="00E6464F"/>
    <w:rsid w:val="00E6487C"/>
    <w:rsid w:val="00E64CD7"/>
    <w:rsid w:val="00E64E84"/>
    <w:rsid w:val="00E65324"/>
    <w:rsid w:val="00E65A4B"/>
    <w:rsid w:val="00E65F3A"/>
    <w:rsid w:val="00E6622D"/>
    <w:rsid w:val="00E6643F"/>
    <w:rsid w:val="00E67133"/>
    <w:rsid w:val="00E672E7"/>
    <w:rsid w:val="00E67381"/>
    <w:rsid w:val="00E67C51"/>
    <w:rsid w:val="00E703E6"/>
    <w:rsid w:val="00E7086E"/>
    <w:rsid w:val="00E70F52"/>
    <w:rsid w:val="00E710A2"/>
    <w:rsid w:val="00E713ED"/>
    <w:rsid w:val="00E71C0E"/>
    <w:rsid w:val="00E71D98"/>
    <w:rsid w:val="00E7214D"/>
    <w:rsid w:val="00E7249E"/>
    <w:rsid w:val="00E72EFC"/>
    <w:rsid w:val="00E73876"/>
    <w:rsid w:val="00E73915"/>
    <w:rsid w:val="00E73A87"/>
    <w:rsid w:val="00E73B3B"/>
    <w:rsid w:val="00E74599"/>
    <w:rsid w:val="00E745F5"/>
    <w:rsid w:val="00E7474B"/>
    <w:rsid w:val="00E749F8"/>
    <w:rsid w:val="00E74C5A"/>
    <w:rsid w:val="00E750CA"/>
    <w:rsid w:val="00E7519F"/>
    <w:rsid w:val="00E758EC"/>
    <w:rsid w:val="00E75D75"/>
    <w:rsid w:val="00E75EA7"/>
    <w:rsid w:val="00E76B98"/>
    <w:rsid w:val="00E76D04"/>
    <w:rsid w:val="00E76E21"/>
    <w:rsid w:val="00E7708C"/>
    <w:rsid w:val="00E7762C"/>
    <w:rsid w:val="00E779D1"/>
    <w:rsid w:val="00E77D13"/>
    <w:rsid w:val="00E8014A"/>
    <w:rsid w:val="00E80D60"/>
    <w:rsid w:val="00E80FD4"/>
    <w:rsid w:val="00E81402"/>
    <w:rsid w:val="00E8152E"/>
    <w:rsid w:val="00E81946"/>
    <w:rsid w:val="00E81972"/>
    <w:rsid w:val="00E81BE0"/>
    <w:rsid w:val="00E81CF9"/>
    <w:rsid w:val="00E8234C"/>
    <w:rsid w:val="00E82FDB"/>
    <w:rsid w:val="00E83AA9"/>
    <w:rsid w:val="00E83DFD"/>
    <w:rsid w:val="00E83E8E"/>
    <w:rsid w:val="00E84DD7"/>
    <w:rsid w:val="00E84E0D"/>
    <w:rsid w:val="00E850CB"/>
    <w:rsid w:val="00E850E0"/>
    <w:rsid w:val="00E8568C"/>
    <w:rsid w:val="00E8583F"/>
    <w:rsid w:val="00E85928"/>
    <w:rsid w:val="00E85E01"/>
    <w:rsid w:val="00E868B7"/>
    <w:rsid w:val="00E86BE1"/>
    <w:rsid w:val="00E86CAB"/>
    <w:rsid w:val="00E86D35"/>
    <w:rsid w:val="00E8709F"/>
    <w:rsid w:val="00E870BB"/>
    <w:rsid w:val="00E874F1"/>
    <w:rsid w:val="00E87671"/>
    <w:rsid w:val="00E87822"/>
    <w:rsid w:val="00E87952"/>
    <w:rsid w:val="00E87AF4"/>
    <w:rsid w:val="00E87CF6"/>
    <w:rsid w:val="00E90395"/>
    <w:rsid w:val="00E90E40"/>
    <w:rsid w:val="00E90E49"/>
    <w:rsid w:val="00E917F9"/>
    <w:rsid w:val="00E923DC"/>
    <w:rsid w:val="00E924B5"/>
    <w:rsid w:val="00E9291C"/>
    <w:rsid w:val="00E92A35"/>
    <w:rsid w:val="00E92C41"/>
    <w:rsid w:val="00E92D4B"/>
    <w:rsid w:val="00E933BC"/>
    <w:rsid w:val="00E93877"/>
    <w:rsid w:val="00E93925"/>
    <w:rsid w:val="00E93B43"/>
    <w:rsid w:val="00E93F01"/>
    <w:rsid w:val="00E93F3A"/>
    <w:rsid w:val="00E93FFE"/>
    <w:rsid w:val="00E940F4"/>
    <w:rsid w:val="00E9445D"/>
    <w:rsid w:val="00E94885"/>
    <w:rsid w:val="00E94F8A"/>
    <w:rsid w:val="00E9537C"/>
    <w:rsid w:val="00E954DC"/>
    <w:rsid w:val="00E95C31"/>
    <w:rsid w:val="00E95CCA"/>
    <w:rsid w:val="00E95F7B"/>
    <w:rsid w:val="00E96364"/>
    <w:rsid w:val="00E96663"/>
    <w:rsid w:val="00E967E9"/>
    <w:rsid w:val="00E96840"/>
    <w:rsid w:val="00E972DD"/>
    <w:rsid w:val="00E9793D"/>
    <w:rsid w:val="00E97B1F"/>
    <w:rsid w:val="00EA0121"/>
    <w:rsid w:val="00EA07FA"/>
    <w:rsid w:val="00EA1107"/>
    <w:rsid w:val="00EA11F2"/>
    <w:rsid w:val="00EA14E0"/>
    <w:rsid w:val="00EA19F4"/>
    <w:rsid w:val="00EA1E48"/>
    <w:rsid w:val="00EA1E71"/>
    <w:rsid w:val="00EA20D4"/>
    <w:rsid w:val="00EA2144"/>
    <w:rsid w:val="00EA2466"/>
    <w:rsid w:val="00EA24BA"/>
    <w:rsid w:val="00EA30CC"/>
    <w:rsid w:val="00EA3639"/>
    <w:rsid w:val="00EA3DE7"/>
    <w:rsid w:val="00EA4019"/>
    <w:rsid w:val="00EA405B"/>
    <w:rsid w:val="00EA4222"/>
    <w:rsid w:val="00EA4592"/>
    <w:rsid w:val="00EA4D81"/>
    <w:rsid w:val="00EA4FA7"/>
    <w:rsid w:val="00EA5584"/>
    <w:rsid w:val="00EA5A18"/>
    <w:rsid w:val="00EA5A5D"/>
    <w:rsid w:val="00EA5E44"/>
    <w:rsid w:val="00EA5F60"/>
    <w:rsid w:val="00EA6868"/>
    <w:rsid w:val="00EA6FB5"/>
    <w:rsid w:val="00EA710B"/>
    <w:rsid w:val="00EA72C6"/>
    <w:rsid w:val="00EA7A41"/>
    <w:rsid w:val="00EA7A76"/>
    <w:rsid w:val="00EA7FCD"/>
    <w:rsid w:val="00EB05B8"/>
    <w:rsid w:val="00EB06CA"/>
    <w:rsid w:val="00EB06E9"/>
    <w:rsid w:val="00EB077B"/>
    <w:rsid w:val="00EB0A98"/>
    <w:rsid w:val="00EB1278"/>
    <w:rsid w:val="00EB1756"/>
    <w:rsid w:val="00EB1990"/>
    <w:rsid w:val="00EB1B75"/>
    <w:rsid w:val="00EB1FC9"/>
    <w:rsid w:val="00EB2075"/>
    <w:rsid w:val="00EB2106"/>
    <w:rsid w:val="00EB2361"/>
    <w:rsid w:val="00EB26DD"/>
    <w:rsid w:val="00EB2978"/>
    <w:rsid w:val="00EB368F"/>
    <w:rsid w:val="00EB39A5"/>
    <w:rsid w:val="00EB3D17"/>
    <w:rsid w:val="00EB402C"/>
    <w:rsid w:val="00EB480C"/>
    <w:rsid w:val="00EB49DF"/>
    <w:rsid w:val="00EB4EA2"/>
    <w:rsid w:val="00EB5CFF"/>
    <w:rsid w:val="00EB5FE5"/>
    <w:rsid w:val="00EB5FF9"/>
    <w:rsid w:val="00EB6128"/>
    <w:rsid w:val="00EB6270"/>
    <w:rsid w:val="00EB63E1"/>
    <w:rsid w:val="00EB64F0"/>
    <w:rsid w:val="00EB6673"/>
    <w:rsid w:val="00EB66DB"/>
    <w:rsid w:val="00EB67C4"/>
    <w:rsid w:val="00EB681D"/>
    <w:rsid w:val="00EB6E76"/>
    <w:rsid w:val="00EB6F47"/>
    <w:rsid w:val="00EB7235"/>
    <w:rsid w:val="00EB72C4"/>
    <w:rsid w:val="00EC017F"/>
    <w:rsid w:val="00EC06B0"/>
    <w:rsid w:val="00EC0998"/>
    <w:rsid w:val="00EC0B3C"/>
    <w:rsid w:val="00EC1281"/>
    <w:rsid w:val="00EC1306"/>
    <w:rsid w:val="00EC1D25"/>
    <w:rsid w:val="00EC24D5"/>
    <w:rsid w:val="00EC27C6"/>
    <w:rsid w:val="00EC29B0"/>
    <w:rsid w:val="00EC2AD3"/>
    <w:rsid w:val="00EC3152"/>
    <w:rsid w:val="00EC34C2"/>
    <w:rsid w:val="00EC363F"/>
    <w:rsid w:val="00EC3ABE"/>
    <w:rsid w:val="00EC3C0A"/>
    <w:rsid w:val="00EC3C1C"/>
    <w:rsid w:val="00EC4207"/>
    <w:rsid w:val="00EC42EB"/>
    <w:rsid w:val="00EC4697"/>
    <w:rsid w:val="00EC477B"/>
    <w:rsid w:val="00EC52DE"/>
    <w:rsid w:val="00EC5563"/>
    <w:rsid w:val="00EC5653"/>
    <w:rsid w:val="00EC58CC"/>
    <w:rsid w:val="00EC5A26"/>
    <w:rsid w:val="00EC5B3D"/>
    <w:rsid w:val="00EC5F24"/>
    <w:rsid w:val="00EC68B0"/>
    <w:rsid w:val="00EC6BAD"/>
    <w:rsid w:val="00EC71CE"/>
    <w:rsid w:val="00EC7269"/>
    <w:rsid w:val="00EC7894"/>
    <w:rsid w:val="00EC7C0D"/>
    <w:rsid w:val="00EC7E89"/>
    <w:rsid w:val="00EC7FC2"/>
    <w:rsid w:val="00ED0069"/>
    <w:rsid w:val="00ED02FB"/>
    <w:rsid w:val="00ED0486"/>
    <w:rsid w:val="00ED094D"/>
    <w:rsid w:val="00ED0D44"/>
    <w:rsid w:val="00ED1006"/>
    <w:rsid w:val="00ED1061"/>
    <w:rsid w:val="00ED1100"/>
    <w:rsid w:val="00ED1161"/>
    <w:rsid w:val="00ED1F3A"/>
    <w:rsid w:val="00ED2822"/>
    <w:rsid w:val="00ED2D28"/>
    <w:rsid w:val="00ED31AF"/>
    <w:rsid w:val="00ED3512"/>
    <w:rsid w:val="00ED483E"/>
    <w:rsid w:val="00ED4C1F"/>
    <w:rsid w:val="00ED4D68"/>
    <w:rsid w:val="00ED4F8A"/>
    <w:rsid w:val="00ED57C8"/>
    <w:rsid w:val="00ED747F"/>
    <w:rsid w:val="00ED7A63"/>
    <w:rsid w:val="00ED7AD3"/>
    <w:rsid w:val="00EE013B"/>
    <w:rsid w:val="00EE02C5"/>
    <w:rsid w:val="00EE03C1"/>
    <w:rsid w:val="00EE0952"/>
    <w:rsid w:val="00EE0E0C"/>
    <w:rsid w:val="00EE0F3F"/>
    <w:rsid w:val="00EE1307"/>
    <w:rsid w:val="00EE1399"/>
    <w:rsid w:val="00EE1DE9"/>
    <w:rsid w:val="00EE1EAD"/>
    <w:rsid w:val="00EE2253"/>
    <w:rsid w:val="00EE22F1"/>
    <w:rsid w:val="00EE2472"/>
    <w:rsid w:val="00EE26A7"/>
    <w:rsid w:val="00EE2DDC"/>
    <w:rsid w:val="00EE34D3"/>
    <w:rsid w:val="00EE354D"/>
    <w:rsid w:val="00EE41B5"/>
    <w:rsid w:val="00EE46B2"/>
    <w:rsid w:val="00EE4B50"/>
    <w:rsid w:val="00EE5383"/>
    <w:rsid w:val="00EE5742"/>
    <w:rsid w:val="00EE63BB"/>
    <w:rsid w:val="00EE655E"/>
    <w:rsid w:val="00EE6B65"/>
    <w:rsid w:val="00EE6D6E"/>
    <w:rsid w:val="00EE6FAC"/>
    <w:rsid w:val="00EE76D3"/>
    <w:rsid w:val="00EE76D9"/>
    <w:rsid w:val="00EE79EE"/>
    <w:rsid w:val="00EE7DC2"/>
    <w:rsid w:val="00EF02D2"/>
    <w:rsid w:val="00EF0365"/>
    <w:rsid w:val="00EF0CAD"/>
    <w:rsid w:val="00EF0FE0"/>
    <w:rsid w:val="00EF12C2"/>
    <w:rsid w:val="00EF1327"/>
    <w:rsid w:val="00EF180A"/>
    <w:rsid w:val="00EF18FE"/>
    <w:rsid w:val="00EF1E9D"/>
    <w:rsid w:val="00EF1EDD"/>
    <w:rsid w:val="00EF22C8"/>
    <w:rsid w:val="00EF26BD"/>
    <w:rsid w:val="00EF3075"/>
    <w:rsid w:val="00EF35AA"/>
    <w:rsid w:val="00EF39B1"/>
    <w:rsid w:val="00EF4032"/>
    <w:rsid w:val="00EF4B20"/>
    <w:rsid w:val="00EF4D6F"/>
    <w:rsid w:val="00EF4E7B"/>
    <w:rsid w:val="00EF525F"/>
    <w:rsid w:val="00EF5468"/>
    <w:rsid w:val="00EF5701"/>
    <w:rsid w:val="00EF5787"/>
    <w:rsid w:val="00EF5ED9"/>
    <w:rsid w:val="00EF60D0"/>
    <w:rsid w:val="00EF6284"/>
    <w:rsid w:val="00EF6543"/>
    <w:rsid w:val="00EF666E"/>
    <w:rsid w:val="00EF70F3"/>
    <w:rsid w:val="00EF73D1"/>
    <w:rsid w:val="00EF7774"/>
    <w:rsid w:val="00EF7F10"/>
    <w:rsid w:val="00F005FF"/>
    <w:rsid w:val="00F007BA"/>
    <w:rsid w:val="00F00820"/>
    <w:rsid w:val="00F00CB2"/>
    <w:rsid w:val="00F01025"/>
    <w:rsid w:val="00F0113B"/>
    <w:rsid w:val="00F015E4"/>
    <w:rsid w:val="00F01C59"/>
    <w:rsid w:val="00F01CA8"/>
    <w:rsid w:val="00F02166"/>
    <w:rsid w:val="00F02864"/>
    <w:rsid w:val="00F028A2"/>
    <w:rsid w:val="00F02E9A"/>
    <w:rsid w:val="00F02FE0"/>
    <w:rsid w:val="00F03338"/>
    <w:rsid w:val="00F0369D"/>
    <w:rsid w:val="00F039C4"/>
    <w:rsid w:val="00F03A1F"/>
    <w:rsid w:val="00F0435F"/>
    <w:rsid w:val="00F04481"/>
    <w:rsid w:val="00F04C6C"/>
    <w:rsid w:val="00F0528D"/>
    <w:rsid w:val="00F052F1"/>
    <w:rsid w:val="00F064D8"/>
    <w:rsid w:val="00F06575"/>
    <w:rsid w:val="00F06C67"/>
    <w:rsid w:val="00F06CB0"/>
    <w:rsid w:val="00F06DFD"/>
    <w:rsid w:val="00F0715B"/>
    <w:rsid w:val="00F071D1"/>
    <w:rsid w:val="00F073AB"/>
    <w:rsid w:val="00F07533"/>
    <w:rsid w:val="00F075AE"/>
    <w:rsid w:val="00F07926"/>
    <w:rsid w:val="00F07D5F"/>
    <w:rsid w:val="00F07DF1"/>
    <w:rsid w:val="00F10118"/>
    <w:rsid w:val="00F1013E"/>
    <w:rsid w:val="00F102F8"/>
    <w:rsid w:val="00F10629"/>
    <w:rsid w:val="00F1062E"/>
    <w:rsid w:val="00F10B77"/>
    <w:rsid w:val="00F11241"/>
    <w:rsid w:val="00F1196F"/>
    <w:rsid w:val="00F11C61"/>
    <w:rsid w:val="00F11D9A"/>
    <w:rsid w:val="00F11F4F"/>
    <w:rsid w:val="00F12284"/>
    <w:rsid w:val="00F12A81"/>
    <w:rsid w:val="00F12BAE"/>
    <w:rsid w:val="00F12D0B"/>
    <w:rsid w:val="00F12EBA"/>
    <w:rsid w:val="00F130BE"/>
    <w:rsid w:val="00F1370E"/>
    <w:rsid w:val="00F139DD"/>
    <w:rsid w:val="00F13DEB"/>
    <w:rsid w:val="00F146E8"/>
    <w:rsid w:val="00F14B35"/>
    <w:rsid w:val="00F1549B"/>
    <w:rsid w:val="00F157DB"/>
    <w:rsid w:val="00F15959"/>
    <w:rsid w:val="00F15FA5"/>
    <w:rsid w:val="00F16C4E"/>
    <w:rsid w:val="00F17178"/>
    <w:rsid w:val="00F171AD"/>
    <w:rsid w:val="00F17D84"/>
    <w:rsid w:val="00F17D8B"/>
    <w:rsid w:val="00F20297"/>
    <w:rsid w:val="00F2035E"/>
    <w:rsid w:val="00F205F7"/>
    <w:rsid w:val="00F209B7"/>
    <w:rsid w:val="00F20E1C"/>
    <w:rsid w:val="00F20F5C"/>
    <w:rsid w:val="00F21004"/>
    <w:rsid w:val="00F2100A"/>
    <w:rsid w:val="00F2124A"/>
    <w:rsid w:val="00F21273"/>
    <w:rsid w:val="00F21F19"/>
    <w:rsid w:val="00F21F58"/>
    <w:rsid w:val="00F21FBB"/>
    <w:rsid w:val="00F22287"/>
    <w:rsid w:val="00F22DE3"/>
    <w:rsid w:val="00F230B7"/>
    <w:rsid w:val="00F23643"/>
    <w:rsid w:val="00F2376F"/>
    <w:rsid w:val="00F24295"/>
    <w:rsid w:val="00F243D8"/>
    <w:rsid w:val="00F246F8"/>
    <w:rsid w:val="00F248C1"/>
    <w:rsid w:val="00F24C4A"/>
    <w:rsid w:val="00F2504B"/>
    <w:rsid w:val="00F2545E"/>
    <w:rsid w:val="00F2573E"/>
    <w:rsid w:val="00F2592B"/>
    <w:rsid w:val="00F25E4B"/>
    <w:rsid w:val="00F26043"/>
    <w:rsid w:val="00F2617B"/>
    <w:rsid w:val="00F261FD"/>
    <w:rsid w:val="00F2660D"/>
    <w:rsid w:val="00F26700"/>
    <w:rsid w:val="00F26AC0"/>
    <w:rsid w:val="00F26D00"/>
    <w:rsid w:val="00F26E17"/>
    <w:rsid w:val="00F26F1A"/>
    <w:rsid w:val="00F27350"/>
    <w:rsid w:val="00F2746E"/>
    <w:rsid w:val="00F3065A"/>
    <w:rsid w:val="00F307C9"/>
    <w:rsid w:val="00F30828"/>
    <w:rsid w:val="00F313D6"/>
    <w:rsid w:val="00F31A5A"/>
    <w:rsid w:val="00F31C4D"/>
    <w:rsid w:val="00F31FAC"/>
    <w:rsid w:val="00F3241C"/>
    <w:rsid w:val="00F3333E"/>
    <w:rsid w:val="00F33535"/>
    <w:rsid w:val="00F33A59"/>
    <w:rsid w:val="00F33CCE"/>
    <w:rsid w:val="00F33DDF"/>
    <w:rsid w:val="00F33E76"/>
    <w:rsid w:val="00F34528"/>
    <w:rsid w:val="00F34779"/>
    <w:rsid w:val="00F34822"/>
    <w:rsid w:val="00F34ECE"/>
    <w:rsid w:val="00F35A59"/>
    <w:rsid w:val="00F35D4A"/>
    <w:rsid w:val="00F366DA"/>
    <w:rsid w:val="00F36759"/>
    <w:rsid w:val="00F36D16"/>
    <w:rsid w:val="00F36FF2"/>
    <w:rsid w:val="00F3760C"/>
    <w:rsid w:val="00F37858"/>
    <w:rsid w:val="00F37B2E"/>
    <w:rsid w:val="00F37E92"/>
    <w:rsid w:val="00F40F0C"/>
    <w:rsid w:val="00F412D3"/>
    <w:rsid w:val="00F414FF"/>
    <w:rsid w:val="00F41BF1"/>
    <w:rsid w:val="00F42199"/>
    <w:rsid w:val="00F42239"/>
    <w:rsid w:val="00F425BE"/>
    <w:rsid w:val="00F426F1"/>
    <w:rsid w:val="00F432B7"/>
    <w:rsid w:val="00F43487"/>
    <w:rsid w:val="00F437E6"/>
    <w:rsid w:val="00F43B59"/>
    <w:rsid w:val="00F43FD8"/>
    <w:rsid w:val="00F443E8"/>
    <w:rsid w:val="00F4447B"/>
    <w:rsid w:val="00F44AA9"/>
    <w:rsid w:val="00F44D32"/>
    <w:rsid w:val="00F451F8"/>
    <w:rsid w:val="00F4530E"/>
    <w:rsid w:val="00F458A6"/>
    <w:rsid w:val="00F459A0"/>
    <w:rsid w:val="00F45C91"/>
    <w:rsid w:val="00F45EDC"/>
    <w:rsid w:val="00F46201"/>
    <w:rsid w:val="00F46719"/>
    <w:rsid w:val="00F46F9D"/>
    <w:rsid w:val="00F46FF5"/>
    <w:rsid w:val="00F47062"/>
    <w:rsid w:val="00F472AF"/>
    <w:rsid w:val="00F47339"/>
    <w:rsid w:val="00F4766C"/>
    <w:rsid w:val="00F47950"/>
    <w:rsid w:val="00F47D2A"/>
    <w:rsid w:val="00F47F99"/>
    <w:rsid w:val="00F5060E"/>
    <w:rsid w:val="00F50722"/>
    <w:rsid w:val="00F50726"/>
    <w:rsid w:val="00F507D1"/>
    <w:rsid w:val="00F51035"/>
    <w:rsid w:val="00F51389"/>
    <w:rsid w:val="00F516BE"/>
    <w:rsid w:val="00F51990"/>
    <w:rsid w:val="00F519CE"/>
    <w:rsid w:val="00F51A44"/>
    <w:rsid w:val="00F51A59"/>
    <w:rsid w:val="00F51ADA"/>
    <w:rsid w:val="00F52245"/>
    <w:rsid w:val="00F524EF"/>
    <w:rsid w:val="00F52883"/>
    <w:rsid w:val="00F52DAA"/>
    <w:rsid w:val="00F5326D"/>
    <w:rsid w:val="00F53EF5"/>
    <w:rsid w:val="00F54354"/>
    <w:rsid w:val="00F54422"/>
    <w:rsid w:val="00F544B1"/>
    <w:rsid w:val="00F54600"/>
    <w:rsid w:val="00F5465C"/>
    <w:rsid w:val="00F5474D"/>
    <w:rsid w:val="00F54A23"/>
    <w:rsid w:val="00F55520"/>
    <w:rsid w:val="00F55816"/>
    <w:rsid w:val="00F55BD1"/>
    <w:rsid w:val="00F561BE"/>
    <w:rsid w:val="00F564C2"/>
    <w:rsid w:val="00F56E18"/>
    <w:rsid w:val="00F601BA"/>
    <w:rsid w:val="00F60203"/>
    <w:rsid w:val="00F607C5"/>
    <w:rsid w:val="00F60DEA"/>
    <w:rsid w:val="00F6116C"/>
    <w:rsid w:val="00F611EF"/>
    <w:rsid w:val="00F6128D"/>
    <w:rsid w:val="00F626F0"/>
    <w:rsid w:val="00F627D4"/>
    <w:rsid w:val="00F627D9"/>
    <w:rsid w:val="00F62B75"/>
    <w:rsid w:val="00F62CEF"/>
    <w:rsid w:val="00F6302A"/>
    <w:rsid w:val="00F63950"/>
    <w:rsid w:val="00F63BDC"/>
    <w:rsid w:val="00F6452E"/>
    <w:rsid w:val="00F647C5"/>
    <w:rsid w:val="00F64C2B"/>
    <w:rsid w:val="00F651B9"/>
    <w:rsid w:val="00F651BE"/>
    <w:rsid w:val="00F6571F"/>
    <w:rsid w:val="00F65AF4"/>
    <w:rsid w:val="00F65CEB"/>
    <w:rsid w:val="00F6636D"/>
    <w:rsid w:val="00F66373"/>
    <w:rsid w:val="00F66380"/>
    <w:rsid w:val="00F666F3"/>
    <w:rsid w:val="00F669A6"/>
    <w:rsid w:val="00F67D52"/>
    <w:rsid w:val="00F67F53"/>
    <w:rsid w:val="00F701D5"/>
    <w:rsid w:val="00F70342"/>
    <w:rsid w:val="00F703BE"/>
    <w:rsid w:val="00F70C72"/>
    <w:rsid w:val="00F70C9A"/>
    <w:rsid w:val="00F71F4A"/>
    <w:rsid w:val="00F71F69"/>
    <w:rsid w:val="00F724B9"/>
    <w:rsid w:val="00F72684"/>
    <w:rsid w:val="00F72B72"/>
    <w:rsid w:val="00F72CDF"/>
    <w:rsid w:val="00F72D63"/>
    <w:rsid w:val="00F72E61"/>
    <w:rsid w:val="00F73656"/>
    <w:rsid w:val="00F7369A"/>
    <w:rsid w:val="00F7383E"/>
    <w:rsid w:val="00F7399D"/>
    <w:rsid w:val="00F73A47"/>
    <w:rsid w:val="00F73D99"/>
    <w:rsid w:val="00F73DCE"/>
    <w:rsid w:val="00F741F9"/>
    <w:rsid w:val="00F74213"/>
    <w:rsid w:val="00F7436D"/>
    <w:rsid w:val="00F74BB9"/>
    <w:rsid w:val="00F74E1B"/>
    <w:rsid w:val="00F750DC"/>
    <w:rsid w:val="00F7553C"/>
    <w:rsid w:val="00F75566"/>
    <w:rsid w:val="00F75582"/>
    <w:rsid w:val="00F75BEC"/>
    <w:rsid w:val="00F7608B"/>
    <w:rsid w:val="00F760E1"/>
    <w:rsid w:val="00F762E4"/>
    <w:rsid w:val="00F76573"/>
    <w:rsid w:val="00F76747"/>
    <w:rsid w:val="00F76913"/>
    <w:rsid w:val="00F76EFA"/>
    <w:rsid w:val="00F770A2"/>
    <w:rsid w:val="00F77266"/>
    <w:rsid w:val="00F772AB"/>
    <w:rsid w:val="00F804B0"/>
    <w:rsid w:val="00F804BE"/>
    <w:rsid w:val="00F807AC"/>
    <w:rsid w:val="00F80DFA"/>
    <w:rsid w:val="00F812C1"/>
    <w:rsid w:val="00F81466"/>
    <w:rsid w:val="00F817CE"/>
    <w:rsid w:val="00F818F1"/>
    <w:rsid w:val="00F81B21"/>
    <w:rsid w:val="00F824C7"/>
    <w:rsid w:val="00F8296C"/>
    <w:rsid w:val="00F82D18"/>
    <w:rsid w:val="00F8300C"/>
    <w:rsid w:val="00F8328D"/>
    <w:rsid w:val="00F8379C"/>
    <w:rsid w:val="00F83B67"/>
    <w:rsid w:val="00F83D54"/>
    <w:rsid w:val="00F8419A"/>
    <w:rsid w:val="00F8421F"/>
    <w:rsid w:val="00F8456C"/>
    <w:rsid w:val="00F84996"/>
    <w:rsid w:val="00F84F92"/>
    <w:rsid w:val="00F8500B"/>
    <w:rsid w:val="00F859D8"/>
    <w:rsid w:val="00F85AC7"/>
    <w:rsid w:val="00F85BAB"/>
    <w:rsid w:val="00F85C37"/>
    <w:rsid w:val="00F85F03"/>
    <w:rsid w:val="00F85F58"/>
    <w:rsid w:val="00F85F90"/>
    <w:rsid w:val="00F863DC"/>
    <w:rsid w:val="00F868F5"/>
    <w:rsid w:val="00F8721E"/>
    <w:rsid w:val="00F87497"/>
    <w:rsid w:val="00F87749"/>
    <w:rsid w:val="00F87A2D"/>
    <w:rsid w:val="00F87E04"/>
    <w:rsid w:val="00F901D8"/>
    <w:rsid w:val="00F9044A"/>
    <w:rsid w:val="00F9056A"/>
    <w:rsid w:val="00F90E0E"/>
    <w:rsid w:val="00F90F8D"/>
    <w:rsid w:val="00F91455"/>
    <w:rsid w:val="00F9275A"/>
    <w:rsid w:val="00F92782"/>
    <w:rsid w:val="00F92A4B"/>
    <w:rsid w:val="00F92ACD"/>
    <w:rsid w:val="00F92B6C"/>
    <w:rsid w:val="00F92D11"/>
    <w:rsid w:val="00F92D30"/>
    <w:rsid w:val="00F93586"/>
    <w:rsid w:val="00F938FF"/>
    <w:rsid w:val="00F9396E"/>
    <w:rsid w:val="00F93AA9"/>
    <w:rsid w:val="00F93C0B"/>
    <w:rsid w:val="00F942D7"/>
    <w:rsid w:val="00F944CD"/>
    <w:rsid w:val="00F94C8A"/>
    <w:rsid w:val="00F953B1"/>
    <w:rsid w:val="00F95664"/>
    <w:rsid w:val="00F95AD9"/>
    <w:rsid w:val="00F95F31"/>
    <w:rsid w:val="00F962AA"/>
    <w:rsid w:val="00F96364"/>
    <w:rsid w:val="00F96409"/>
    <w:rsid w:val="00F967EC"/>
    <w:rsid w:val="00F96985"/>
    <w:rsid w:val="00F96E06"/>
    <w:rsid w:val="00F96E31"/>
    <w:rsid w:val="00F97604"/>
    <w:rsid w:val="00F97838"/>
    <w:rsid w:val="00FA05E9"/>
    <w:rsid w:val="00FA0AB0"/>
    <w:rsid w:val="00FA0BCC"/>
    <w:rsid w:val="00FA0F4C"/>
    <w:rsid w:val="00FA1FF0"/>
    <w:rsid w:val="00FA2135"/>
    <w:rsid w:val="00FA23E7"/>
    <w:rsid w:val="00FA2A0B"/>
    <w:rsid w:val="00FA2BB3"/>
    <w:rsid w:val="00FA3110"/>
    <w:rsid w:val="00FA3772"/>
    <w:rsid w:val="00FA3A7A"/>
    <w:rsid w:val="00FA469B"/>
    <w:rsid w:val="00FA51B7"/>
    <w:rsid w:val="00FA5BB1"/>
    <w:rsid w:val="00FA60D6"/>
    <w:rsid w:val="00FA6750"/>
    <w:rsid w:val="00FA68F2"/>
    <w:rsid w:val="00FA6940"/>
    <w:rsid w:val="00FA6A72"/>
    <w:rsid w:val="00FA6C12"/>
    <w:rsid w:val="00FA72D3"/>
    <w:rsid w:val="00FB03E9"/>
    <w:rsid w:val="00FB0401"/>
    <w:rsid w:val="00FB0D6E"/>
    <w:rsid w:val="00FB1461"/>
    <w:rsid w:val="00FB15B7"/>
    <w:rsid w:val="00FB15BF"/>
    <w:rsid w:val="00FB1E4F"/>
    <w:rsid w:val="00FB1F05"/>
    <w:rsid w:val="00FB2023"/>
    <w:rsid w:val="00FB2403"/>
    <w:rsid w:val="00FB258C"/>
    <w:rsid w:val="00FB26D0"/>
    <w:rsid w:val="00FB2969"/>
    <w:rsid w:val="00FB2B21"/>
    <w:rsid w:val="00FB318E"/>
    <w:rsid w:val="00FB3C7B"/>
    <w:rsid w:val="00FB3C89"/>
    <w:rsid w:val="00FB48D0"/>
    <w:rsid w:val="00FB4C80"/>
    <w:rsid w:val="00FB4D0D"/>
    <w:rsid w:val="00FB4EED"/>
    <w:rsid w:val="00FB564C"/>
    <w:rsid w:val="00FB64D9"/>
    <w:rsid w:val="00FB656B"/>
    <w:rsid w:val="00FB6645"/>
    <w:rsid w:val="00FB6A6A"/>
    <w:rsid w:val="00FB6AF7"/>
    <w:rsid w:val="00FB6DF3"/>
    <w:rsid w:val="00FB7564"/>
    <w:rsid w:val="00FB79F9"/>
    <w:rsid w:val="00FC0143"/>
    <w:rsid w:val="00FC07F0"/>
    <w:rsid w:val="00FC103B"/>
    <w:rsid w:val="00FC11BF"/>
    <w:rsid w:val="00FC14AC"/>
    <w:rsid w:val="00FC19BC"/>
    <w:rsid w:val="00FC1AEB"/>
    <w:rsid w:val="00FC1C23"/>
    <w:rsid w:val="00FC1F56"/>
    <w:rsid w:val="00FC344D"/>
    <w:rsid w:val="00FC3E34"/>
    <w:rsid w:val="00FC41A4"/>
    <w:rsid w:val="00FC4C9D"/>
    <w:rsid w:val="00FC4ED7"/>
    <w:rsid w:val="00FC55D6"/>
    <w:rsid w:val="00FC5F3C"/>
    <w:rsid w:val="00FC6247"/>
    <w:rsid w:val="00FC6770"/>
    <w:rsid w:val="00FC69EF"/>
    <w:rsid w:val="00FC6B2F"/>
    <w:rsid w:val="00FC715C"/>
    <w:rsid w:val="00FC730E"/>
    <w:rsid w:val="00FC7429"/>
    <w:rsid w:val="00FC759A"/>
    <w:rsid w:val="00FC75F6"/>
    <w:rsid w:val="00FC7652"/>
    <w:rsid w:val="00FC7983"/>
    <w:rsid w:val="00FC7E37"/>
    <w:rsid w:val="00FD0334"/>
    <w:rsid w:val="00FD048C"/>
    <w:rsid w:val="00FD067A"/>
    <w:rsid w:val="00FD07C1"/>
    <w:rsid w:val="00FD07F6"/>
    <w:rsid w:val="00FD09AB"/>
    <w:rsid w:val="00FD0B4A"/>
    <w:rsid w:val="00FD0BEC"/>
    <w:rsid w:val="00FD136A"/>
    <w:rsid w:val="00FD18A9"/>
    <w:rsid w:val="00FD1E0F"/>
    <w:rsid w:val="00FD1EC8"/>
    <w:rsid w:val="00FD1F49"/>
    <w:rsid w:val="00FD21DD"/>
    <w:rsid w:val="00FD2400"/>
    <w:rsid w:val="00FD2E0E"/>
    <w:rsid w:val="00FD3C5C"/>
    <w:rsid w:val="00FD3D63"/>
    <w:rsid w:val="00FD3E29"/>
    <w:rsid w:val="00FD3E9F"/>
    <w:rsid w:val="00FD4216"/>
    <w:rsid w:val="00FD460E"/>
    <w:rsid w:val="00FD47ED"/>
    <w:rsid w:val="00FD4A7E"/>
    <w:rsid w:val="00FD4F40"/>
    <w:rsid w:val="00FD51BA"/>
    <w:rsid w:val="00FD5231"/>
    <w:rsid w:val="00FD5555"/>
    <w:rsid w:val="00FD56D1"/>
    <w:rsid w:val="00FD58DB"/>
    <w:rsid w:val="00FD5EDD"/>
    <w:rsid w:val="00FD5F1D"/>
    <w:rsid w:val="00FD6194"/>
    <w:rsid w:val="00FD6F08"/>
    <w:rsid w:val="00FD7212"/>
    <w:rsid w:val="00FD73CA"/>
    <w:rsid w:val="00FD74DB"/>
    <w:rsid w:val="00FD7660"/>
    <w:rsid w:val="00FD78D5"/>
    <w:rsid w:val="00FD7909"/>
    <w:rsid w:val="00FE0353"/>
    <w:rsid w:val="00FE0655"/>
    <w:rsid w:val="00FE07AC"/>
    <w:rsid w:val="00FE0903"/>
    <w:rsid w:val="00FE0C4C"/>
    <w:rsid w:val="00FE0DEB"/>
    <w:rsid w:val="00FE10E7"/>
    <w:rsid w:val="00FE18CA"/>
    <w:rsid w:val="00FE20D2"/>
    <w:rsid w:val="00FE22DC"/>
    <w:rsid w:val="00FE2365"/>
    <w:rsid w:val="00FE23C0"/>
    <w:rsid w:val="00FE2443"/>
    <w:rsid w:val="00FE28F1"/>
    <w:rsid w:val="00FE2A16"/>
    <w:rsid w:val="00FE36E2"/>
    <w:rsid w:val="00FE37D7"/>
    <w:rsid w:val="00FE3CB6"/>
    <w:rsid w:val="00FE4248"/>
    <w:rsid w:val="00FE4920"/>
    <w:rsid w:val="00FE4A85"/>
    <w:rsid w:val="00FE4C7B"/>
    <w:rsid w:val="00FE538E"/>
    <w:rsid w:val="00FE53F6"/>
    <w:rsid w:val="00FE56D4"/>
    <w:rsid w:val="00FE58BE"/>
    <w:rsid w:val="00FE5EE5"/>
    <w:rsid w:val="00FE642B"/>
    <w:rsid w:val="00FE69EE"/>
    <w:rsid w:val="00FE6CEE"/>
    <w:rsid w:val="00FE7336"/>
    <w:rsid w:val="00FE738E"/>
    <w:rsid w:val="00FE74B9"/>
    <w:rsid w:val="00FE787C"/>
    <w:rsid w:val="00FE79E5"/>
    <w:rsid w:val="00FF0383"/>
    <w:rsid w:val="00FF0B89"/>
    <w:rsid w:val="00FF1108"/>
    <w:rsid w:val="00FF15C6"/>
    <w:rsid w:val="00FF191C"/>
    <w:rsid w:val="00FF1932"/>
    <w:rsid w:val="00FF1CF4"/>
    <w:rsid w:val="00FF1E5E"/>
    <w:rsid w:val="00FF1F66"/>
    <w:rsid w:val="00FF2590"/>
    <w:rsid w:val="00FF26FD"/>
    <w:rsid w:val="00FF2B8D"/>
    <w:rsid w:val="00FF3055"/>
    <w:rsid w:val="00FF32A0"/>
    <w:rsid w:val="00FF3561"/>
    <w:rsid w:val="00FF389E"/>
    <w:rsid w:val="00FF3F7B"/>
    <w:rsid w:val="00FF45A5"/>
    <w:rsid w:val="00FF4D3B"/>
    <w:rsid w:val="00FF5124"/>
    <w:rsid w:val="00FF5247"/>
    <w:rsid w:val="00FF5316"/>
    <w:rsid w:val="00FF59B5"/>
    <w:rsid w:val="00FF5C33"/>
    <w:rsid w:val="00FF5C91"/>
    <w:rsid w:val="00FF5D32"/>
    <w:rsid w:val="00FF604B"/>
    <w:rsid w:val="00FF611E"/>
    <w:rsid w:val="00FF61B6"/>
    <w:rsid w:val="00FF65F8"/>
    <w:rsid w:val="00FF6920"/>
    <w:rsid w:val="00FF7256"/>
    <w:rsid w:val="00FF7B98"/>
    <w:rsid w:val="00FF7FD2"/>
    <w:rsid w:val="0128623C"/>
    <w:rsid w:val="01557E9D"/>
    <w:rsid w:val="0162E945"/>
    <w:rsid w:val="0197BE08"/>
    <w:rsid w:val="020E7484"/>
    <w:rsid w:val="02C330D5"/>
    <w:rsid w:val="02CD15F7"/>
    <w:rsid w:val="02E83346"/>
    <w:rsid w:val="02ED6BE7"/>
    <w:rsid w:val="03D19E18"/>
    <w:rsid w:val="03D64942"/>
    <w:rsid w:val="03EBB6A7"/>
    <w:rsid w:val="03EBBC1E"/>
    <w:rsid w:val="04514BA2"/>
    <w:rsid w:val="04612224"/>
    <w:rsid w:val="04A0BA13"/>
    <w:rsid w:val="04F54E32"/>
    <w:rsid w:val="05D2A96A"/>
    <w:rsid w:val="069572E1"/>
    <w:rsid w:val="071B0634"/>
    <w:rsid w:val="07EFED6E"/>
    <w:rsid w:val="08B70B34"/>
    <w:rsid w:val="08CF27AF"/>
    <w:rsid w:val="0913D0CD"/>
    <w:rsid w:val="09431849"/>
    <w:rsid w:val="09A68BB3"/>
    <w:rsid w:val="09E2F052"/>
    <w:rsid w:val="0A24A70B"/>
    <w:rsid w:val="0A8663BB"/>
    <w:rsid w:val="0ABBECAB"/>
    <w:rsid w:val="0ABF27B7"/>
    <w:rsid w:val="0AF5CA3D"/>
    <w:rsid w:val="0B37BCCD"/>
    <w:rsid w:val="0B78B7E5"/>
    <w:rsid w:val="0B7C5084"/>
    <w:rsid w:val="0C0BDB0D"/>
    <w:rsid w:val="0CD04264"/>
    <w:rsid w:val="0CF2612F"/>
    <w:rsid w:val="0DD61DE8"/>
    <w:rsid w:val="0DEE445E"/>
    <w:rsid w:val="0ECA2C4D"/>
    <w:rsid w:val="0EDC3D45"/>
    <w:rsid w:val="1032BF33"/>
    <w:rsid w:val="10358190"/>
    <w:rsid w:val="10ACA66F"/>
    <w:rsid w:val="112D7F6A"/>
    <w:rsid w:val="11CF4E4B"/>
    <w:rsid w:val="124C8731"/>
    <w:rsid w:val="12501E18"/>
    <w:rsid w:val="12E7C86F"/>
    <w:rsid w:val="13380AE8"/>
    <w:rsid w:val="13B6224F"/>
    <w:rsid w:val="14C44438"/>
    <w:rsid w:val="14DC6E57"/>
    <w:rsid w:val="14E52A65"/>
    <w:rsid w:val="150F9C36"/>
    <w:rsid w:val="1512C353"/>
    <w:rsid w:val="152EFAAC"/>
    <w:rsid w:val="153E8B39"/>
    <w:rsid w:val="1552F404"/>
    <w:rsid w:val="15C2CE50"/>
    <w:rsid w:val="166BFF5C"/>
    <w:rsid w:val="16C7E020"/>
    <w:rsid w:val="177CBB06"/>
    <w:rsid w:val="17C1FA48"/>
    <w:rsid w:val="1842600C"/>
    <w:rsid w:val="1855129E"/>
    <w:rsid w:val="1862121B"/>
    <w:rsid w:val="1863436A"/>
    <w:rsid w:val="188E2501"/>
    <w:rsid w:val="18F333EB"/>
    <w:rsid w:val="192C4E3A"/>
    <w:rsid w:val="19565702"/>
    <w:rsid w:val="1A385FC2"/>
    <w:rsid w:val="1A4FE111"/>
    <w:rsid w:val="1A67E666"/>
    <w:rsid w:val="1AC2B525"/>
    <w:rsid w:val="1AFEBE3A"/>
    <w:rsid w:val="1CA428A3"/>
    <w:rsid w:val="1D15C962"/>
    <w:rsid w:val="1D46C85E"/>
    <w:rsid w:val="1D49F466"/>
    <w:rsid w:val="1D5B89D7"/>
    <w:rsid w:val="1E1BD162"/>
    <w:rsid w:val="1E985B23"/>
    <w:rsid w:val="1F61B7BE"/>
    <w:rsid w:val="2042E9EF"/>
    <w:rsid w:val="206E4756"/>
    <w:rsid w:val="20779BD0"/>
    <w:rsid w:val="20DBD931"/>
    <w:rsid w:val="20E5C1FB"/>
    <w:rsid w:val="212EFF33"/>
    <w:rsid w:val="2175D9FE"/>
    <w:rsid w:val="21EF57B8"/>
    <w:rsid w:val="22046A60"/>
    <w:rsid w:val="22AB3B37"/>
    <w:rsid w:val="2311C992"/>
    <w:rsid w:val="23601DF1"/>
    <w:rsid w:val="2433F820"/>
    <w:rsid w:val="24380F37"/>
    <w:rsid w:val="2484FC79"/>
    <w:rsid w:val="24939DB9"/>
    <w:rsid w:val="24A82EAE"/>
    <w:rsid w:val="24F04475"/>
    <w:rsid w:val="24F1F9F6"/>
    <w:rsid w:val="24F83438"/>
    <w:rsid w:val="25594395"/>
    <w:rsid w:val="256E8BBA"/>
    <w:rsid w:val="25D8F131"/>
    <w:rsid w:val="2623C52B"/>
    <w:rsid w:val="26FB96A6"/>
    <w:rsid w:val="27D48338"/>
    <w:rsid w:val="2852FD0F"/>
    <w:rsid w:val="28B30997"/>
    <w:rsid w:val="290F8C09"/>
    <w:rsid w:val="295081DD"/>
    <w:rsid w:val="299A8204"/>
    <w:rsid w:val="2A7D373C"/>
    <w:rsid w:val="2A9F23CA"/>
    <w:rsid w:val="2AD2A1A2"/>
    <w:rsid w:val="2B4B48F5"/>
    <w:rsid w:val="2B910E19"/>
    <w:rsid w:val="2C2AE76E"/>
    <w:rsid w:val="2CB9201C"/>
    <w:rsid w:val="2CCB1FD8"/>
    <w:rsid w:val="2CCF39DF"/>
    <w:rsid w:val="2D3E9D5F"/>
    <w:rsid w:val="2D7AEDFC"/>
    <w:rsid w:val="2D94511E"/>
    <w:rsid w:val="2E582704"/>
    <w:rsid w:val="2E6DE78F"/>
    <w:rsid w:val="2E9F2860"/>
    <w:rsid w:val="2ECD3D14"/>
    <w:rsid w:val="2EE67B3D"/>
    <w:rsid w:val="2FCF7F30"/>
    <w:rsid w:val="300E70AE"/>
    <w:rsid w:val="30811695"/>
    <w:rsid w:val="3105C163"/>
    <w:rsid w:val="327DD795"/>
    <w:rsid w:val="329047FB"/>
    <w:rsid w:val="32D9B462"/>
    <w:rsid w:val="32E28C1F"/>
    <w:rsid w:val="333362E0"/>
    <w:rsid w:val="34106ACE"/>
    <w:rsid w:val="34A071A9"/>
    <w:rsid w:val="36307B51"/>
    <w:rsid w:val="364724F0"/>
    <w:rsid w:val="367AB866"/>
    <w:rsid w:val="36CC2CE2"/>
    <w:rsid w:val="36FFC757"/>
    <w:rsid w:val="37E720D5"/>
    <w:rsid w:val="38A42755"/>
    <w:rsid w:val="38E10F03"/>
    <w:rsid w:val="393F52E9"/>
    <w:rsid w:val="39798FB1"/>
    <w:rsid w:val="399439BB"/>
    <w:rsid w:val="39AE9AA3"/>
    <w:rsid w:val="3A6AF861"/>
    <w:rsid w:val="3A81023B"/>
    <w:rsid w:val="3AAB5CD6"/>
    <w:rsid w:val="3AF4D062"/>
    <w:rsid w:val="3B1366FF"/>
    <w:rsid w:val="3B86F7DC"/>
    <w:rsid w:val="3BDCEFCB"/>
    <w:rsid w:val="3CA5D1B6"/>
    <w:rsid w:val="3CA673F0"/>
    <w:rsid w:val="3D18EAE0"/>
    <w:rsid w:val="3D6A73CC"/>
    <w:rsid w:val="3D6F347C"/>
    <w:rsid w:val="3DAF2AC1"/>
    <w:rsid w:val="3DDCD3A1"/>
    <w:rsid w:val="3E50DBDF"/>
    <w:rsid w:val="3E8D092A"/>
    <w:rsid w:val="3EE1C11B"/>
    <w:rsid w:val="3EF828D1"/>
    <w:rsid w:val="3F6552A0"/>
    <w:rsid w:val="3FD4D717"/>
    <w:rsid w:val="3FEC0255"/>
    <w:rsid w:val="4007B437"/>
    <w:rsid w:val="4085C442"/>
    <w:rsid w:val="408D4589"/>
    <w:rsid w:val="40B3F02D"/>
    <w:rsid w:val="40FD83A0"/>
    <w:rsid w:val="411D2078"/>
    <w:rsid w:val="42A25A96"/>
    <w:rsid w:val="42B74088"/>
    <w:rsid w:val="433DD563"/>
    <w:rsid w:val="438CDD83"/>
    <w:rsid w:val="43C8172A"/>
    <w:rsid w:val="43EE8C10"/>
    <w:rsid w:val="44572881"/>
    <w:rsid w:val="446457FC"/>
    <w:rsid w:val="4484E318"/>
    <w:rsid w:val="450820C1"/>
    <w:rsid w:val="450EDB4F"/>
    <w:rsid w:val="45D48374"/>
    <w:rsid w:val="45DA21E4"/>
    <w:rsid w:val="468C8234"/>
    <w:rsid w:val="46947B0D"/>
    <w:rsid w:val="46CB5D13"/>
    <w:rsid w:val="47374252"/>
    <w:rsid w:val="475F391C"/>
    <w:rsid w:val="47855274"/>
    <w:rsid w:val="478E0500"/>
    <w:rsid w:val="480C35CB"/>
    <w:rsid w:val="4832FD47"/>
    <w:rsid w:val="489484B6"/>
    <w:rsid w:val="48EDF0E7"/>
    <w:rsid w:val="49AAB314"/>
    <w:rsid w:val="49AD2CD8"/>
    <w:rsid w:val="49B9015B"/>
    <w:rsid w:val="49EA7348"/>
    <w:rsid w:val="4A5BC89D"/>
    <w:rsid w:val="4A8E03F6"/>
    <w:rsid w:val="4AEC34C9"/>
    <w:rsid w:val="4B27E579"/>
    <w:rsid w:val="4BADA6A3"/>
    <w:rsid w:val="4BB8117A"/>
    <w:rsid w:val="4BD7FC66"/>
    <w:rsid w:val="4C2F80FF"/>
    <w:rsid w:val="4C381E22"/>
    <w:rsid w:val="4C9E43E7"/>
    <w:rsid w:val="4D6E27DD"/>
    <w:rsid w:val="4D9B60DB"/>
    <w:rsid w:val="4DB430B7"/>
    <w:rsid w:val="4DFF24ED"/>
    <w:rsid w:val="4E0422E8"/>
    <w:rsid w:val="4E2826A0"/>
    <w:rsid w:val="4E588FFF"/>
    <w:rsid w:val="4F91E599"/>
    <w:rsid w:val="4FEF41CA"/>
    <w:rsid w:val="4FEF9696"/>
    <w:rsid w:val="501BE4A7"/>
    <w:rsid w:val="50765A31"/>
    <w:rsid w:val="50B98FC5"/>
    <w:rsid w:val="50BABFFF"/>
    <w:rsid w:val="50C2B882"/>
    <w:rsid w:val="510216F4"/>
    <w:rsid w:val="51979D6B"/>
    <w:rsid w:val="51A2B1BD"/>
    <w:rsid w:val="521EA102"/>
    <w:rsid w:val="523EDDC1"/>
    <w:rsid w:val="525FDE54"/>
    <w:rsid w:val="527F62EB"/>
    <w:rsid w:val="5353B138"/>
    <w:rsid w:val="53761A64"/>
    <w:rsid w:val="53781064"/>
    <w:rsid w:val="53833E52"/>
    <w:rsid w:val="539C7E10"/>
    <w:rsid w:val="541165BA"/>
    <w:rsid w:val="5479FA05"/>
    <w:rsid w:val="55776BEF"/>
    <w:rsid w:val="5628E743"/>
    <w:rsid w:val="567E7ED0"/>
    <w:rsid w:val="56A38081"/>
    <w:rsid w:val="57A365D3"/>
    <w:rsid w:val="57EB6726"/>
    <w:rsid w:val="5807D641"/>
    <w:rsid w:val="58282786"/>
    <w:rsid w:val="582B0821"/>
    <w:rsid w:val="5866CA54"/>
    <w:rsid w:val="586EDB18"/>
    <w:rsid w:val="59A931FA"/>
    <w:rsid w:val="5A28E3EC"/>
    <w:rsid w:val="5AEF2325"/>
    <w:rsid w:val="5D3997E6"/>
    <w:rsid w:val="5D9A2592"/>
    <w:rsid w:val="5D9B2A97"/>
    <w:rsid w:val="5E0BDEC9"/>
    <w:rsid w:val="5E44067B"/>
    <w:rsid w:val="5F036C7E"/>
    <w:rsid w:val="5FF72D84"/>
    <w:rsid w:val="60533A30"/>
    <w:rsid w:val="612E3A70"/>
    <w:rsid w:val="6155B31F"/>
    <w:rsid w:val="616EB3E6"/>
    <w:rsid w:val="6188A8D4"/>
    <w:rsid w:val="62144E6A"/>
    <w:rsid w:val="62AFEA1E"/>
    <w:rsid w:val="631D4C38"/>
    <w:rsid w:val="63548644"/>
    <w:rsid w:val="639A075A"/>
    <w:rsid w:val="648954F0"/>
    <w:rsid w:val="6490DE55"/>
    <w:rsid w:val="64927E61"/>
    <w:rsid w:val="64C82DC9"/>
    <w:rsid w:val="6513DCF7"/>
    <w:rsid w:val="657CD025"/>
    <w:rsid w:val="65817111"/>
    <w:rsid w:val="65DEE819"/>
    <w:rsid w:val="66060BB0"/>
    <w:rsid w:val="66616B86"/>
    <w:rsid w:val="6742B39B"/>
    <w:rsid w:val="67450716"/>
    <w:rsid w:val="678266CF"/>
    <w:rsid w:val="68872D71"/>
    <w:rsid w:val="68F49D5C"/>
    <w:rsid w:val="6913C0B5"/>
    <w:rsid w:val="691BC47C"/>
    <w:rsid w:val="694402C2"/>
    <w:rsid w:val="6A3800CC"/>
    <w:rsid w:val="6ABC2E91"/>
    <w:rsid w:val="6B2ED202"/>
    <w:rsid w:val="6B4AB1E8"/>
    <w:rsid w:val="6B98BD0C"/>
    <w:rsid w:val="6BD8872D"/>
    <w:rsid w:val="6C74930D"/>
    <w:rsid w:val="6C8FB09E"/>
    <w:rsid w:val="6CB86E3E"/>
    <w:rsid w:val="6D7E80BD"/>
    <w:rsid w:val="6DC1C6D3"/>
    <w:rsid w:val="6DC8F89D"/>
    <w:rsid w:val="6DD2EB9D"/>
    <w:rsid w:val="6E547BC5"/>
    <w:rsid w:val="6E97FF75"/>
    <w:rsid w:val="6F1285C4"/>
    <w:rsid w:val="6F8C6999"/>
    <w:rsid w:val="6FDDAF3E"/>
    <w:rsid w:val="70618BD0"/>
    <w:rsid w:val="70A4C19B"/>
    <w:rsid w:val="71AF75D2"/>
    <w:rsid w:val="72F963CC"/>
    <w:rsid w:val="738BEE26"/>
    <w:rsid w:val="73CB03FD"/>
    <w:rsid w:val="74E0B33A"/>
    <w:rsid w:val="750CAFB2"/>
    <w:rsid w:val="75121C18"/>
    <w:rsid w:val="7532095F"/>
    <w:rsid w:val="766FFE5F"/>
    <w:rsid w:val="7683FE25"/>
    <w:rsid w:val="76B4F13B"/>
    <w:rsid w:val="77183562"/>
    <w:rsid w:val="773CB421"/>
    <w:rsid w:val="77DB2286"/>
    <w:rsid w:val="77E5B15F"/>
    <w:rsid w:val="77F3510B"/>
    <w:rsid w:val="77F3B02F"/>
    <w:rsid w:val="787CF500"/>
    <w:rsid w:val="789D9AF7"/>
    <w:rsid w:val="78C45C99"/>
    <w:rsid w:val="78F60FF7"/>
    <w:rsid w:val="7905643F"/>
    <w:rsid w:val="79B5A1A9"/>
    <w:rsid w:val="79E1935D"/>
    <w:rsid w:val="79EFFB5A"/>
    <w:rsid w:val="79F13147"/>
    <w:rsid w:val="79F1E5B6"/>
    <w:rsid w:val="7A461AB5"/>
    <w:rsid w:val="7AABB14A"/>
    <w:rsid w:val="7AC9ACCC"/>
    <w:rsid w:val="7B04B0B6"/>
    <w:rsid w:val="7B4B8226"/>
    <w:rsid w:val="7C1D5039"/>
    <w:rsid w:val="7C368E38"/>
    <w:rsid w:val="7D093F9A"/>
    <w:rsid w:val="7D5EF494"/>
    <w:rsid w:val="7D6665FD"/>
    <w:rsid w:val="7D71ED17"/>
    <w:rsid w:val="7DC877D8"/>
    <w:rsid w:val="7DE11E53"/>
    <w:rsid w:val="7E5D1824"/>
    <w:rsid w:val="7E9C96C1"/>
    <w:rsid w:val="7F6CA03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CEF8F8A1-58F3-43CF-9BB0-E33F7FD9D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CD3"/>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题"/>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ind w:left="1004"/>
    </w:pPr>
  </w:style>
  <w:style w:type="paragraph" w:styleId="ListNumber">
    <w:name w:val="List Number"/>
    <w:basedOn w:val="List"/>
    <w:rsid w:val="003A70A4"/>
    <w:pPr>
      <w:numPr>
        <w:numId w:val="11"/>
      </w:numPr>
      <w:ind w:left="2138"/>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목록 단,numbered,Paragraphe de liste1,Bulletr List Paragraph,列出段落1,Bullet List,FooterText,List Paragraph1,List Paragraph2,List Paragraph21,List Paragraph11,Parágrafo da Lista1,Párrafo de lista1,リスト段落1,Listeafsnit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목록 단 Char,numbered Char,Paragraphe de liste1 Char,Bulletr List Paragraph Char,列出段落1 Char,Bullet List Char,FooterText Char,List Paragraph1 Char,List Paragraph2 Char,List Paragraph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tabs>
        <w:tab w:val="num" w:pos="1304"/>
      </w:tabs>
      <w:ind w:left="1304" w:hanging="1304"/>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E23AC4"/>
    <w:rPr>
      <w:rFonts w:ascii="Times New Roman" w:hAnsi="Times New Roman"/>
      <w:lang w:eastAsia="ja-JP"/>
    </w:rPr>
  </w:style>
  <w:style w:type="character" w:customStyle="1" w:styleId="ui-provider">
    <w:name w:val="ui-provider"/>
    <w:basedOn w:val="DefaultParagraphFont"/>
    <w:rsid w:val="00BA5609"/>
  </w:style>
  <w:style w:type="character" w:customStyle="1" w:styleId="Heading1Char1">
    <w:name w:val="Heading 1 Char1"/>
    <w:locked/>
    <w:rsid w:val="00BE2961"/>
    <w:rPr>
      <w:rFonts w:ascii="Arial" w:eastAsia="SimSun" w:hAnsi="Arial"/>
      <w:sz w:val="36"/>
      <w:lang w:eastAsia="en-US"/>
    </w:rPr>
  </w:style>
  <w:style w:type="character" w:customStyle="1" w:styleId="ProposalChar">
    <w:name w:val="Proposal Char"/>
    <w:basedOn w:val="DefaultParagraphFont"/>
    <w:link w:val="Proposal"/>
    <w:locked/>
    <w:rsid w:val="002D506D"/>
    <w:rPr>
      <w:rFonts w:ascii="Arial" w:hAnsi="Arial"/>
      <w:b/>
      <w:bCs/>
      <w:lang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题 Char"/>
    <w:link w:val="Caption"/>
    <w:uiPriority w:val="35"/>
    <w:rsid w:val="00477C01"/>
    <w:rPr>
      <w:rFonts w:ascii="Times New Roman" w:hAnsi="Times New Roman"/>
      <w:b/>
    </w:rPr>
  </w:style>
  <w:style w:type="character" w:styleId="Mention">
    <w:name w:val="Mention"/>
    <w:basedOn w:val="DefaultParagraphFont"/>
    <w:uiPriority w:val="99"/>
    <w:unhideWhenUsed/>
    <w:rsid w:val="00D16C55"/>
    <w:rPr>
      <w:color w:val="2B579A"/>
      <w:shd w:val="clear" w:color="auto" w:fill="E1DFDD"/>
    </w:rPr>
  </w:style>
  <w:style w:type="character" w:customStyle="1" w:styleId="cf01">
    <w:name w:val="cf01"/>
    <w:basedOn w:val="DefaultParagraphFont"/>
    <w:rsid w:val="0039094F"/>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1229BF"/>
    <w:rPr>
      <w:rFonts w:eastAsia="SimSun"/>
      <w:b/>
      <w:lang w:val="x-none" w:eastAsia="x-none"/>
    </w:rPr>
  </w:style>
  <w:style w:type="paragraph" w:styleId="NormalWeb">
    <w:name w:val="Normal (Web)"/>
    <w:basedOn w:val="Normal"/>
    <w:uiPriority w:val="99"/>
    <w:qFormat/>
    <w:rsid w:val="008C2C7D"/>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paragraph" w:customStyle="1" w:styleId="1">
    <w:name w:val="清單段落1"/>
    <w:basedOn w:val="Normal"/>
    <w:uiPriority w:val="34"/>
    <w:qFormat/>
    <w:rsid w:val="008C2C7D"/>
    <w:pPr>
      <w:overflowPunct/>
      <w:autoSpaceDE/>
      <w:autoSpaceDN/>
      <w:adjustRightInd/>
      <w:spacing w:after="0"/>
      <w:ind w:leftChars="400" w:left="840"/>
      <w:textAlignment w:val="auto"/>
    </w:pPr>
    <w:rPr>
      <w:rFonts w:ascii="Times" w:eastAsia="Batang" w:hAnsi="Times"/>
      <w:szCs w:val="24"/>
      <w:lang w:eastAsia="zh-CN"/>
    </w:rPr>
  </w:style>
  <w:style w:type="table" w:customStyle="1" w:styleId="TableGrid5">
    <w:name w:val="TableGrid5"/>
    <w:basedOn w:val="TableNormal"/>
    <w:next w:val="TableGrid"/>
    <w:uiPriority w:val="59"/>
    <w:qFormat/>
    <w:rsid w:val="008C2C7D"/>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wacimagecontainer">
    <w:name w:val="wacimagecontainer"/>
    <w:basedOn w:val="DefaultParagraphFont"/>
    <w:rsid w:val="00195DC7"/>
  </w:style>
  <w:style w:type="character" w:customStyle="1" w:styleId="normaltextrun">
    <w:name w:val="normaltextrun"/>
    <w:basedOn w:val="DefaultParagraphFont"/>
    <w:rsid w:val="00D95977"/>
  </w:style>
  <w:style w:type="character" w:customStyle="1" w:styleId="eop">
    <w:name w:val="eop"/>
    <w:basedOn w:val="DefaultParagraphFont"/>
    <w:rsid w:val="00D95977"/>
  </w:style>
  <w:style w:type="paragraph" w:customStyle="1" w:styleId="Agreement">
    <w:name w:val="Agreement"/>
    <w:basedOn w:val="Normal"/>
    <w:next w:val="Doc-text2"/>
    <w:rsid w:val="00C27D88"/>
    <w:pPr>
      <w:numPr>
        <w:numId w:val="28"/>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0">
    <w:name w:val="Editor´s note"/>
    <w:basedOn w:val="List5"/>
    <w:next w:val="Normal"/>
    <w:link w:val="EditorsnoteChar0"/>
    <w:qFormat/>
    <w:rsid w:val="00EF5ED9"/>
    <w:pPr>
      <w:spacing w:after="180"/>
      <w:jc w:val="left"/>
    </w:pPr>
    <w:rPr>
      <w:rFonts w:ascii="Times New Roman" w:hAnsi="Times New Roman"/>
      <w:lang w:eastAsia="zh-CN"/>
    </w:rPr>
  </w:style>
  <w:style w:type="character" w:customStyle="1" w:styleId="EditorsnoteChar0">
    <w:name w:val="Editor´s note Char"/>
    <w:link w:val="Editorsnote0"/>
    <w:qFormat/>
    <w:rsid w:val="00EF5ED9"/>
    <w:rPr>
      <w:rFonts w:ascii="Times New Roman" w:hAnsi="Times New Roman"/>
      <w:lang w:eastAsia="zh-CN"/>
    </w:rPr>
  </w:style>
  <w:style w:type="paragraph" w:customStyle="1" w:styleId="pf0">
    <w:name w:val="pf0"/>
    <w:basedOn w:val="Normal"/>
    <w:rsid w:val="00FC1F56"/>
    <w:pPr>
      <w:overflowPunct/>
      <w:autoSpaceDE/>
      <w:autoSpaceDN/>
      <w:adjustRightInd/>
      <w:spacing w:before="100" w:beforeAutospacing="1" w:after="100" w:afterAutospacing="1"/>
      <w:textAlignment w:val="auto"/>
    </w:pPr>
    <w:rPr>
      <w:sz w:val="24"/>
      <w:szCs w:val="24"/>
    </w:rPr>
  </w:style>
  <w:style w:type="character" w:customStyle="1" w:styleId="cf21">
    <w:name w:val="cf21"/>
    <w:basedOn w:val="DefaultParagraphFont"/>
    <w:rsid w:val="00FC1F56"/>
    <w:rPr>
      <w:rFonts w:ascii="Segoe UI" w:hAnsi="Segoe UI" w:cs="Segoe UI" w:hint="default"/>
      <w:i/>
      <w:iCs/>
      <w:sz w:val="18"/>
      <w:szCs w:val="18"/>
    </w:rPr>
  </w:style>
  <w:style w:type="character" w:customStyle="1" w:styleId="cf31">
    <w:name w:val="cf31"/>
    <w:basedOn w:val="DefaultParagraphFont"/>
    <w:rsid w:val="00FC1F56"/>
    <w:rPr>
      <w:rFonts w:ascii="Segoe UI" w:hAnsi="Segoe UI" w:cs="Segoe UI" w:hint="default"/>
      <w:color w:val="2B579A"/>
      <w:sz w:val="18"/>
      <w:szCs w:val="18"/>
      <w:shd w:val="clear" w:color="auto" w:fill="E1DFDD"/>
    </w:rPr>
  </w:style>
  <w:style w:type="character" w:customStyle="1" w:styleId="NOChar1">
    <w:name w:val="NO Char1"/>
    <w:qFormat/>
    <w:locked/>
    <w:rsid w:val="00D8350D"/>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606">
      <w:bodyDiv w:val="1"/>
      <w:marLeft w:val="0"/>
      <w:marRight w:val="0"/>
      <w:marTop w:val="0"/>
      <w:marBottom w:val="0"/>
      <w:divBdr>
        <w:top w:val="none" w:sz="0" w:space="0" w:color="auto"/>
        <w:left w:val="none" w:sz="0" w:space="0" w:color="auto"/>
        <w:bottom w:val="none" w:sz="0" w:space="0" w:color="auto"/>
        <w:right w:val="none" w:sz="0" w:space="0" w:color="auto"/>
      </w:divBdr>
    </w:div>
    <w:div w:id="48305946">
      <w:bodyDiv w:val="1"/>
      <w:marLeft w:val="0"/>
      <w:marRight w:val="0"/>
      <w:marTop w:val="0"/>
      <w:marBottom w:val="0"/>
      <w:divBdr>
        <w:top w:val="none" w:sz="0" w:space="0" w:color="auto"/>
        <w:left w:val="none" w:sz="0" w:space="0" w:color="auto"/>
        <w:bottom w:val="none" w:sz="0" w:space="0" w:color="auto"/>
        <w:right w:val="none" w:sz="0" w:space="0" w:color="auto"/>
      </w:divBdr>
    </w:div>
    <w:div w:id="128205788">
      <w:bodyDiv w:val="1"/>
      <w:marLeft w:val="0"/>
      <w:marRight w:val="0"/>
      <w:marTop w:val="0"/>
      <w:marBottom w:val="0"/>
      <w:divBdr>
        <w:top w:val="none" w:sz="0" w:space="0" w:color="auto"/>
        <w:left w:val="none" w:sz="0" w:space="0" w:color="auto"/>
        <w:bottom w:val="none" w:sz="0" w:space="0" w:color="auto"/>
        <w:right w:val="none" w:sz="0" w:space="0" w:color="auto"/>
      </w:divBdr>
      <w:divsChild>
        <w:div w:id="803043373">
          <w:marLeft w:val="1800"/>
          <w:marRight w:val="0"/>
          <w:marTop w:val="100"/>
          <w:marBottom w:val="0"/>
          <w:divBdr>
            <w:top w:val="none" w:sz="0" w:space="0" w:color="auto"/>
            <w:left w:val="none" w:sz="0" w:space="0" w:color="auto"/>
            <w:bottom w:val="none" w:sz="0" w:space="0" w:color="auto"/>
            <w:right w:val="none" w:sz="0" w:space="0" w:color="auto"/>
          </w:divBdr>
        </w:div>
        <w:div w:id="1775707621">
          <w:marLeft w:val="1080"/>
          <w:marRight w:val="0"/>
          <w:marTop w:val="100"/>
          <w:marBottom w:val="0"/>
          <w:divBdr>
            <w:top w:val="none" w:sz="0" w:space="0" w:color="auto"/>
            <w:left w:val="none" w:sz="0" w:space="0" w:color="auto"/>
            <w:bottom w:val="none" w:sz="0" w:space="0" w:color="auto"/>
            <w:right w:val="none" w:sz="0" w:space="0" w:color="auto"/>
          </w:divBdr>
        </w:div>
      </w:divsChild>
    </w:div>
    <w:div w:id="168375692">
      <w:bodyDiv w:val="1"/>
      <w:marLeft w:val="0"/>
      <w:marRight w:val="0"/>
      <w:marTop w:val="0"/>
      <w:marBottom w:val="0"/>
      <w:divBdr>
        <w:top w:val="none" w:sz="0" w:space="0" w:color="auto"/>
        <w:left w:val="none" w:sz="0" w:space="0" w:color="auto"/>
        <w:bottom w:val="none" w:sz="0" w:space="0" w:color="auto"/>
        <w:right w:val="none" w:sz="0" w:space="0" w:color="auto"/>
      </w:divBdr>
    </w:div>
    <w:div w:id="190071382">
      <w:bodyDiv w:val="1"/>
      <w:marLeft w:val="0"/>
      <w:marRight w:val="0"/>
      <w:marTop w:val="0"/>
      <w:marBottom w:val="0"/>
      <w:divBdr>
        <w:top w:val="none" w:sz="0" w:space="0" w:color="auto"/>
        <w:left w:val="none" w:sz="0" w:space="0" w:color="auto"/>
        <w:bottom w:val="none" w:sz="0" w:space="0" w:color="auto"/>
        <w:right w:val="none" w:sz="0" w:space="0" w:color="auto"/>
      </w:divBdr>
    </w:div>
    <w:div w:id="256448248">
      <w:bodyDiv w:val="1"/>
      <w:marLeft w:val="0"/>
      <w:marRight w:val="0"/>
      <w:marTop w:val="0"/>
      <w:marBottom w:val="0"/>
      <w:divBdr>
        <w:top w:val="none" w:sz="0" w:space="0" w:color="auto"/>
        <w:left w:val="none" w:sz="0" w:space="0" w:color="auto"/>
        <w:bottom w:val="none" w:sz="0" w:space="0" w:color="auto"/>
        <w:right w:val="none" w:sz="0" w:space="0" w:color="auto"/>
      </w:divBdr>
    </w:div>
    <w:div w:id="315573064">
      <w:bodyDiv w:val="1"/>
      <w:marLeft w:val="0"/>
      <w:marRight w:val="0"/>
      <w:marTop w:val="0"/>
      <w:marBottom w:val="0"/>
      <w:divBdr>
        <w:top w:val="none" w:sz="0" w:space="0" w:color="auto"/>
        <w:left w:val="none" w:sz="0" w:space="0" w:color="auto"/>
        <w:bottom w:val="none" w:sz="0" w:space="0" w:color="auto"/>
        <w:right w:val="none" w:sz="0" w:space="0" w:color="auto"/>
      </w:divBdr>
    </w:div>
    <w:div w:id="362560475">
      <w:bodyDiv w:val="1"/>
      <w:marLeft w:val="0"/>
      <w:marRight w:val="0"/>
      <w:marTop w:val="0"/>
      <w:marBottom w:val="0"/>
      <w:divBdr>
        <w:top w:val="none" w:sz="0" w:space="0" w:color="auto"/>
        <w:left w:val="none" w:sz="0" w:space="0" w:color="auto"/>
        <w:bottom w:val="none" w:sz="0" w:space="0" w:color="auto"/>
        <w:right w:val="none" w:sz="0" w:space="0" w:color="auto"/>
      </w:divBdr>
    </w:div>
    <w:div w:id="444495680">
      <w:bodyDiv w:val="1"/>
      <w:marLeft w:val="0"/>
      <w:marRight w:val="0"/>
      <w:marTop w:val="0"/>
      <w:marBottom w:val="0"/>
      <w:divBdr>
        <w:top w:val="none" w:sz="0" w:space="0" w:color="auto"/>
        <w:left w:val="none" w:sz="0" w:space="0" w:color="auto"/>
        <w:bottom w:val="none" w:sz="0" w:space="0" w:color="auto"/>
        <w:right w:val="none" w:sz="0" w:space="0" w:color="auto"/>
      </w:divBdr>
    </w:div>
    <w:div w:id="494759868">
      <w:bodyDiv w:val="1"/>
      <w:marLeft w:val="0"/>
      <w:marRight w:val="0"/>
      <w:marTop w:val="0"/>
      <w:marBottom w:val="0"/>
      <w:divBdr>
        <w:top w:val="none" w:sz="0" w:space="0" w:color="auto"/>
        <w:left w:val="none" w:sz="0" w:space="0" w:color="auto"/>
        <w:bottom w:val="none" w:sz="0" w:space="0" w:color="auto"/>
        <w:right w:val="none" w:sz="0" w:space="0" w:color="auto"/>
      </w:divBdr>
    </w:div>
    <w:div w:id="568879371">
      <w:bodyDiv w:val="1"/>
      <w:marLeft w:val="0"/>
      <w:marRight w:val="0"/>
      <w:marTop w:val="0"/>
      <w:marBottom w:val="0"/>
      <w:divBdr>
        <w:top w:val="none" w:sz="0" w:space="0" w:color="auto"/>
        <w:left w:val="none" w:sz="0" w:space="0" w:color="auto"/>
        <w:bottom w:val="none" w:sz="0" w:space="0" w:color="auto"/>
        <w:right w:val="none" w:sz="0" w:space="0" w:color="auto"/>
      </w:divBdr>
      <w:divsChild>
        <w:div w:id="1411344626">
          <w:marLeft w:val="360"/>
          <w:marRight w:val="0"/>
          <w:marTop w:val="200"/>
          <w:marBottom w:val="0"/>
          <w:divBdr>
            <w:top w:val="none" w:sz="0" w:space="0" w:color="auto"/>
            <w:left w:val="none" w:sz="0" w:space="0" w:color="auto"/>
            <w:bottom w:val="none" w:sz="0" w:space="0" w:color="auto"/>
            <w:right w:val="none" w:sz="0" w:space="0" w:color="auto"/>
          </w:divBdr>
        </w:div>
      </w:divsChild>
    </w:div>
    <w:div w:id="666596365">
      <w:bodyDiv w:val="1"/>
      <w:marLeft w:val="0"/>
      <w:marRight w:val="0"/>
      <w:marTop w:val="0"/>
      <w:marBottom w:val="0"/>
      <w:divBdr>
        <w:top w:val="none" w:sz="0" w:space="0" w:color="auto"/>
        <w:left w:val="none" w:sz="0" w:space="0" w:color="auto"/>
        <w:bottom w:val="none" w:sz="0" w:space="0" w:color="auto"/>
        <w:right w:val="none" w:sz="0" w:space="0" w:color="auto"/>
      </w:divBdr>
    </w:div>
    <w:div w:id="677005939">
      <w:bodyDiv w:val="1"/>
      <w:marLeft w:val="0"/>
      <w:marRight w:val="0"/>
      <w:marTop w:val="0"/>
      <w:marBottom w:val="0"/>
      <w:divBdr>
        <w:top w:val="none" w:sz="0" w:space="0" w:color="auto"/>
        <w:left w:val="none" w:sz="0" w:space="0" w:color="auto"/>
        <w:bottom w:val="none" w:sz="0" w:space="0" w:color="auto"/>
        <w:right w:val="none" w:sz="0" w:space="0" w:color="auto"/>
      </w:divBdr>
    </w:div>
    <w:div w:id="709650648">
      <w:bodyDiv w:val="1"/>
      <w:marLeft w:val="0"/>
      <w:marRight w:val="0"/>
      <w:marTop w:val="0"/>
      <w:marBottom w:val="0"/>
      <w:divBdr>
        <w:top w:val="none" w:sz="0" w:space="0" w:color="auto"/>
        <w:left w:val="none" w:sz="0" w:space="0" w:color="auto"/>
        <w:bottom w:val="none" w:sz="0" w:space="0" w:color="auto"/>
        <w:right w:val="none" w:sz="0" w:space="0" w:color="auto"/>
      </w:divBdr>
      <w:divsChild>
        <w:div w:id="976687446">
          <w:marLeft w:val="360"/>
          <w:marRight w:val="0"/>
          <w:marTop w:val="200"/>
          <w:marBottom w:val="0"/>
          <w:divBdr>
            <w:top w:val="none" w:sz="0" w:space="0" w:color="auto"/>
            <w:left w:val="none" w:sz="0" w:space="0" w:color="auto"/>
            <w:bottom w:val="none" w:sz="0" w:space="0" w:color="auto"/>
            <w:right w:val="none" w:sz="0" w:space="0" w:color="auto"/>
          </w:divBdr>
        </w:div>
      </w:divsChild>
    </w:div>
    <w:div w:id="812911614">
      <w:bodyDiv w:val="1"/>
      <w:marLeft w:val="0"/>
      <w:marRight w:val="0"/>
      <w:marTop w:val="0"/>
      <w:marBottom w:val="0"/>
      <w:divBdr>
        <w:top w:val="none" w:sz="0" w:space="0" w:color="auto"/>
        <w:left w:val="none" w:sz="0" w:space="0" w:color="auto"/>
        <w:bottom w:val="none" w:sz="0" w:space="0" w:color="auto"/>
        <w:right w:val="none" w:sz="0" w:space="0" w:color="auto"/>
      </w:divBdr>
    </w:div>
    <w:div w:id="876704299">
      <w:bodyDiv w:val="1"/>
      <w:marLeft w:val="0"/>
      <w:marRight w:val="0"/>
      <w:marTop w:val="0"/>
      <w:marBottom w:val="0"/>
      <w:divBdr>
        <w:top w:val="none" w:sz="0" w:space="0" w:color="auto"/>
        <w:left w:val="none" w:sz="0" w:space="0" w:color="auto"/>
        <w:bottom w:val="none" w:sz="0" w:space="0" w:color="auto"/>
        <w:right w:val="none" w:sz="0" w:space="0" w:color="auto"/>
      </w:divBdr>
    </w:div>
    <w:div w:id="890535632">
      <w:bodyDiv w:val="1"/>
      <w:marLeft w:val="0"/>
      <w:marRight w:val="0"/>
      <w:marTop w:val="0"/>
      <w:marBottom w:val="0"/>
      <w:divBdr>
        <w:top w:val="none" w:sz="0" w:space="0" w:color="auto"/>
        <w:left w:val="none" w:sz="0" w:space="0" w:color="auto"/>
        <w:bottom w:val="none" w:sz="0" w:space="0" w:color="auto"/>
        <w:right w:val="none" w:sz="0" w:space="0" w:color="auto"/>
      </w:divBdr>
    </w:div>
    <w:div w:id="986281755">
      <w:bodyDiv w:val="1"/>
      <w:marLeft w:val="0"/>
      <w:marRight w:val="0"/>
      <w:marTop w:val="0"/>
      <w:marBottom w:val="0"/>
      <w:divBdr>
        <w:top w:val="none" w:sz="0" w:space="0" w:color="auto"/>
        <w:left w:val="none" w:sz="0" w:space="0" w:color="auto"/>
        <w:bottom w:val="none" w:sz="0" w:space="0" w:color="auto"/>
        <w:right w:val="none" w:sz="0" w:space="0" w:color="auto"/>
      </w:divBdr>
      <w:divsChild>
        <w:div w:id="174461151">
          <w:marLeft w:val="547"/>
          <w:marRight w:val="0"/>
          <w:marTop w:val="60"/>
          <w:marBottom w:val="0"/>
          <w:divBdr>
            <w:top w:val="none" w:sz="0" w:space="0" w:color="auto"/>
            <w:left w:val="none" w:sz="0" w:space="0" w:color="auto"/>
            <w:bottom w:val="none" w:sz="0" w:space="0" w:color="auto"/>
            <w:right w:val="none" w:sz="0" w:space="0" w:color="auto"/>
          </w:divBdr>
        </w:div>
        <w:div w:id="244194770">
          <w:marLeft w:val="547"/>
          <w:marRight w:val="0"/>
          <w:marTop w:val="60"/>
          <w:marBottom w:val="0"/>
          <w:divBdr>
            <w:top w:val="none" w:sz="0" w:space="0" w:color="auto"/>
            <w:left w:val="none" w:sz="0" w:space="0" w:color="auto"/>
            <w:bottom w:val="none" w:sz="0" w:space="0" w:color="auto"/>
            <w:right w:val="none" w:sz="0" w:space="0" w:color="auto"/>
          </w:divBdr>
        </w:div>
        <w:div w:id="369038738">
          <w:marLeft w:val="360"/>
          <w:marRight w:val="0"/>
          <w:marTop w:val="60"/>
          <w:marBottom w:val="0"/>
          <w:divBdr>
            <w:top w:val="none" w:sz="0" w:space="0" w:color="auto"/>
            <w:left w:val="none" w:sz="0" w:space="0" w:color="auto"/>
            <w:bottom w:val="none" w:sz="0" w:space="0" w:color="auto"/>
            <w:right w:val="none" w:sz="0" w:space="0" w:color="auto"/>
          </w:divBdr>
        </w:div>
      </w:divsChild>
    </w:div>
    <w:div w:id="1095781766">
      <w:bodyDiv w:val="1"/>
      <w:marLeft w:val="0"/>
      <w:marRight w:val="0"/>
      <w:marTop w:val="0"/>
      <w:marBottom w:val="0"/>
      <w:divBdr>
        <w:top w:val="none" w:sz="0" w:space="0" w:color="auto"/>
        <w:left w:val="none" w:sz="0" w:space="0" w:color="auto"/>
        <w:bottom w:val="none" w:sz="0" w:space="0" w:color="auto"/>
        <w:right w:val="none" w:sz="0" w:space="0" w:color="auto"/>
      </w:divBdr>
    </w:div>
    <w:div w:id="1098714062">
      <w:bodyDiv w:val="1"/>
      <w:marLeft w:val="0"/>
      <w:marRight w:val="0"/>
      <w:marTop w:val="0"/>
      <w:marBottom w:val="0"/>
      <w:divBdr>
        <w:top w:val="none" w:sz="0" w:space="0" w:color="auto"/>
        <w:left w:val="none" w:sz="0" w:space="0" w:color="auto"/>
        <w:bottom w:val="none" w:sz="0" w:space="0" w:color="auto"/>
        <w:right w:val="none" w:sz="0" w:space="0" w:color="auto"/>
      </w:divBdr>
    </w:div>
    <w:div w:id="1147667785">
      <w:bodyDiv w:val="1"/>
      <w:marLeft w:val="0"/>
      <w:marRight w:val="0"/>
      <w:marTop w:val="0"/>
      <w:marBottom w:val="0"/>
      <w:divBdr>
        <w:top w:val="none" w:sz="0" w:space="0" w:color="auto"/>
        <w:left w:val="none" w:sz="0" w:space="0" w:color="auto"/>
        <w:bottom w:val="none" w:sz="0" w:space="0" w:color="auto"/>
        <w:right w:val="none" w:sz="0" w:space="0" w:color="auto"/>
      </w:divBdr>
    </w:div>
    <w:div w:id="1221553308">
      <w:bodyDiv w:val="1"/>
      <w:marLeft w:val="0"/>
      <w:marRight w:val="0"/>
      <w:marTop w:val="0"/>
      <w:marBottom w:val="0"/>
      <w:divBdr>
        <w:top w:val="none" w:sz="0" w:space="0" w:color="auto"/>
        <w:left w:val="none" w:sz="0" w:space="0" w:color="auto"/>
        <w:bottom w:val="none" w:sz="0" w:space="0" w:color="auto"/>
        <w:right w:val="none" w:sz="0" w:space="0" w:color="auto"/>
      </w:divBdr>
    </w:div>
    <w:div w:id="1228228117">
      <w:bodyDiv w:val="1"/>
      <w:marLeft w:val="0"/>
      <w:marRight w:val="0"/>
      <w:marTop w:val="0"/>
      <w:marBottom w:val="0"/>
      <w:divBdr>
        <w:top w:val="none" w:sz="0" w:space="0" w:color="auto"/>
        <w:left w:val="none" w:sz="0" w:space="0" w:color="auto"/>
        <w:bottom w:val="none" w:sz="0" w:space="0" w:color="auto"/>
        <w:right w:val="none" w:sz="0" w:space="0" w:color="auto"/>
      </w:divBdr>
    </w:div>
    <w:div w:id="1237591237">
      <w:bodyDiv w:val="1"/>
      <w:marLeft w:val="0"/>
      <w:marRight w:val="0"/>
      <w:marTop w:val="0"/>
      <w:marBottom w:val="0"/>
      <w:divBdr>
        <w:top w:val="none" w:sz="0" w:space="0" w:color="auto"/>
        <w:left w:val="none" w:sz="0" w:space="0" w:color="auto"/>
        <w:bottom w:val="none" w:sz="0" w:space="0" w:color="auto"/>
        <w:right w:val="none" w:sz="0" w:space="0" w:color="auto"/>
      </w:divBdr>
    </w:div>
    <w:div w:id="1266690676">
      <w:bodyDiv w:val="1"/>
      <w:marLeft w:val="0"/>
      <w:marRight w:val="0"/>
      <w:marTop w:val="0"/>
      <w:marBottom w:val="0"/>
      <w:divBdr>
        <w:top w:val="none" w:sz="0" w:space="0" w:color="auto"/>
        <w:left w:val="none" w:sz="0" w:space="0" w:color="auto"/>
        <w:bottom w:val="none" w:sz="0" w:space="0" w:color="auto"/>
        <w:right w:val="none" w:sz="0" w:space="0" w:color="auto"/>
      </w:divBdr>
    </w:div>
    <w:div w:id="1268345992">
      <w:bodyDiv w:val="1"/>
      <w:marLeft w:val="0"/>
      <w:marRight w:val="0"/>
      <w:marTop w:val="0"/>
      <w:marBottom w:val="0"/>
      <w:divBdr>
        <w:top w:val="none" w:sz="0" w:space="0" w:color="auto"/>
        <w:left w:val="none" w:sz="0" w:space="0" w:color="auto"/>
        <w:bottom w:val="none" w:sz="0" w:space="0" w:color="auto"/>
        <w:right w:val="none" w:sz="0" w:space="0" w:color="auto"/>
      </w:divBdr>
    </w:div>
    <w:div w:id="1287811378">
      <w:bodyDiv w:val="1"/>
      <w:marLeft w:val="0"/>
      <w:marRight w:val="0"/>
      <w:marTop w:val="0"/>
      <w:marBottom w:val="0"/>
      <w:divBdr>
        <w:top w:val="none" w:sz="0" w:space="0" w:color="auto"/>
        <w:left w:val="none" w:sz="0" w:space="0" w:color="auto"/>
        <w:bottom w:val="none" w:sz="0" w:space="0" w:color="auto"/>
        <w:right w:val="none" w:sz="0" w:space="0" w:color="auto"/>
      </w:divBdr>
      <w:divsChild>
        <w:div w:id="226110756">
          <w:marLeft w:val="0"/>
          <w:marRight w:val="0"/>
          <w:marTop w:val="0"/>
          <w:marBottom w:val="0"/>
          <w:divBdr>
            <w:top w:val="none" w:sz="0" w:space="0" w:color="auto"/>
            <w:left w:val="none" w:sz="0" w:space="0" w:color="auto"/>
            <w:bottom w:val="none" w:sz="0" w:space="0" w:color="auto"/>
            <w:right w:val="none" w:sz="0" w:space="0" w:color="auto"/>
          </w:divBdr>
        </w:div>
        <w:div w:id="397679388">
          <w:marLeft w:val="0"/>
          <w:marRight w:val="0"/>
          <w:marTop w:val="0"/>
          <w:marBottom w:val="0"/>
          <w:divBdr>
            <w:top w:val="none" w:sz="0" w:space="0" w:color="auto"/>
            <w:left w:val="none" w:sz="0" w:space="0" w:color="auto"/>
            <w:bottom w:val="none" w:sz="0" w:space="0" w:color="auto"/>
            <w:right w:val="none" w:sz="0" w:space="0" w:color="auto"/>
          </w:divBdr>
        </w:div>
        <w:div w:id="594630618">
          <w:marLeft w:val="0"/>
          <w:marRight w:val="0"/>
          <w:marTop w:val="0"/>
          <w:marBottom w:val="0"/>
          <w:divBdr>
            <w:top w:val="none" w:sz="0" w:space="0" w:color="auto"/>
            <w:left w:val="none" w:sz="0" w:space="0" w:color="auto"/>
            <w:bottom w:val="none" w:sz="0" w:space="0" w:color="auto"/>
            <w:right w:val="none" w:sz="0" w:space="0" w:color="auto"/>
          </w:divBdr>
        </w:div>
        <w:div w:id="1449085287">
          <w:marLeft w:val="0"/>
          <w:marRight w:val="0"/>
          <w:marTop w:val="0"/>
          <w:marBottom w:val="0"/>
          <w:divBdr>
            <w:top w:val="none" w:sz="0" w:space="0" w:color="auto"/>
            <w:left w:val="none" w:sz="0" w:space="0" w:color="auto"/>
            <w:bottom w:val="none" w:sz="0" w:space="0" w:color="auto"/>
            <w:right w:val="none" w:sz="0" w:space="0" w:color="auto"/>
          </w:divBdr>
        </w:div>
        <w:div w:id="1599481787">
          <w:marLeft w:val="0"/>
          <w:marRight w:val="0"/>
          <w:marTop w:val="0"/>
          <w:marBottom w:val="0"/>
          <w:divBdr>
            <w:top w:val="none" w:sz="0" w:space="0" w:color="auto"/>
            <w:left w:val="none" w:sz="0" w:space="0" w:color="auto"/>
            <w:bottom w:val="none" w:sz="0" w:space="0" w:color="auto"/>
            <w:right w:val="none" w:sz="0" w:space="0" w:color="auto"/>
          </w:divBdr>
        </w:div>
      </w:divsChild>
    </w:div>
    <w:div w:id="1389645175">
      <w:bodyDiv w:val="1"/>
      <w:marLeft w:val="0"/>
      <w:marRight w:val="0"/>
      <w:marTop w:val="0"/>
      <w:marBottom w:val="0"/>
      <w:divBdr>
        <w:top w:val="none" w:sz="0" w:space="0" w:color="auto"/>
        <w:left w:val="none" w:sz="0" w:space="0" w:color="auto"/>
        <w:bottom w:val="none" w:sz="0" w:space="0" w:color="auto"/>
        <w:right w:val="none" w:sz="0" w:space="0" w:color="auto"/>
      </w:divBdr>
      <w:divsChild>
        <w:div w:id="1926912052">
          <w:marLeft w:val="1080"/>
          <w:marRight w:val="0"/>
          <w:marTop w:val="100"/>
          <w:marBottom w:val="0"/>
          <w:divBdr>
            <w:top w:val="none" w:sz="0" w:space="0" w:color="auto"/>
            <w:left w:val="none" w:sz="0" w:space="0" w:color="auto"/>
            <w:bottom w:val="none" w:sz="0" w:space="0" w:color="auto"/>
            <w:right w:val="none" w:sz="0" w:space="0" w:color="auto"/>
          </w:divBdr>
        </w:div>
      </w:divsChild>
    </w:div>
    <w:div w:id="1401715627">
      <w:bodyDiv w:val="1"/>
      <w:marLeft w:val="0"/>
      <w:marRight w:val="0"/>
      <w:marTop w:val="0"/>
      <w:marBottom w:val="0"/>
      <w:divBdr>
        <w:top w:val="none" w:sz="0" w:space="0" w:color="auto"/>
        <w:left w:val="none" w:sz="0" w:space="0" w:color="auto"/>
        <w:bottom w:val="none" w:sz="0" w:space="0" w:color="auto"/>
        <w:right w:val="none" w:sz="0" w:space="0" w:color="auto"/>
      </w:divBdr>
      <w:divsChild>
        <w:div w:id="429662549">
          <w:marLeft w:val="1267"/>
          <w:marRight w:val="0"/>
          <w:marTop w:val="114"/>
          <w:marBottom w:val="0"/>
          <w:divBdr>
            <w:top w:val="none" w:sz="0" w:space="0" w:color="auto"/>
            <w:left w:val="none" w:sz="0" w:space="0" w:color="auto"/>
            <w:bottom w:val="none" w:sz="0" w:space="0" w:color="auto"/>
            <w:right w:val="none" w:sz="0" w:space="0" w:color="auto"/>
          </w:divBdr>
        </w:div>
        <w:div w:id="1816485903">
          <w:marLeft w:val="1267"/>
          <w:marRight w:val="0"/>
          <w:marTop w:val="114"/>
          <w:marBottom w:val="0"/>
          <w:divBdr>
            <w:top w:val="none" w:sz="0" w:space="0" w:color="auto"/>
            <w:left w:val="none" w:sz="0" w:space="0" w:color="auto"/>
            <w:bottom w:val="none" w:sz="0" w:space="0" w:color="auto"/>
            <w:right w:val="none" w:sz="0" w:space="0" w:color="auto"/>
          </w:divBdr>
        </w:div>
        <w:div w:id="1963412631">
          <w:marLeft w:val="590"/>
          <w:marRight w:val="0"/>
          <w:marTop w:val="134"/>
          <w:marBottom w:val="0"/>
          <w:divBdr>
            <w:top w:val="none" w:sz="0" w:space="0" w:color="auto"/>
            <w:left w:val="none" w:sz="0" w:space="0" w:color="auto"/>
            <w:bottom w:val="none" w:sz="0" w:space="0" w:color="auto"/>
            <w:right w:val="none" w:sz="0" w:space="0" w:color="auto"/>
          </w:divBdr>
        </w:div>
      </w:divsChild>
    </w:div>
    <w:div w:id="1421679547">
      <w:bodyDiv w:val="1"/>
      <w:marLeft w:val="0"/>
      <w:marRight w:val="0"/>
      <w:marTop w:val="0"/>
      <w:marBottom w:val="0"/>
      <w:divBdr>
        <w:top w:val="none" w:sz="0" w:space="0" w:color="auto"/>
        <w:left w:val="none" w:sz="0" w:space="0" w:color="auto"/>
        <w:bottom w:val="none" w:sz="0" w:space="0" w:color="auto"/>
        <w:right w:val="none" w:sz="0" w:space="0" w:color="auto"/>
      </w:divBdr>
    </w:div>
    <w:div w:id="1532953687">
      <w:bodyDiv w:val="1"/>
      <w:marLeft w:val="0"/>
      <w:marRight w:val="0"/>
      <w:marTop w:val="0"/>
      <w:marBottom w:val="0"/>
      <w:divBdr>
        <w:top w:val="none" w:sz="0" w:space="0" w:color="auto"/>
        <w:left w:val="none" w:sz="0" w:space="0" w:color="auto"/>
        <w:bottom w:val="none" w:sz="0" w:space="0" w:color="auto"/>
        <w:right w:val="none" w:sz="0" w:space="0" w:color="auto"/>
      </w:divBdr>
    </w:div>
    <w:div w:id="1535196274">
      <w:bodyDiv w:val="1"/>
      <w:marLeft w:val="0"/>
      <w:marRight w:val="0"/>
      <w:marTop w:val="0"/>
      <w:marBottom w:val="0"/>
      <w:divBdr>
        <w:top w:val="none" w:sz="0" w:space="0" w:color="auto"/>
        <w:left w:val="none" w:sz="0" w:space="0" w:color="auto"/>
        <w:bottom w:val="none" w:sz="0" w:space="0" w:color="auto"/>
        <w:right w:val="none" w:sz="0" w:space="0" w:color="auto"/>
      </w:divBdr>
      <w:divsChild>
        <w:div w:id="198511721">
          <w:marLeft w:val="0"/>
          <w:marRight w:val="0"/>
          <w:marTop w:val="0"/>
          <w:marBottom w:val="0"/>
          <w:divBdr>
            <w:top w:val="none" w:sz="0" w:space="0" w:color="auto"/>
            <w:left w:val="none" w:sz="0" w:space="0" w:color="auto"/>
            <w:bottom w:val="none" w:sz="0" w:space="0" w:color="auto"/>
            <w:right w:val="none" w:sz="0" w:space="0" w:color="auto"/>
          </w:divBdr>
        </w:div>
        <w:div w:id="465586611">
          <w:marLeft w:val="0"/>
          <w:marRight w:val="0"/>
          <w:marTop w:val="0"/>
          <w:marBottom w:val="0"/>
          <w:divBdr>
            <w:top w:val="none" w:sz="0" w:space="0" w:color="auto"/>
            <w:left w:val="none" w:sz="0" w:space="0" w:color="auto"/>
            <w:bottom w:val="none" w:sz="0" w:space="0" w:color="auto"/>
            <w:right w:val="none" w:sz="0" w:space="0" w:color="auto"/>
          </w:divBdr>
        </w:div>
        <w:div w:id="610745638">
          <w:marLeft w:val="0"/>
          <w:marRight w:val="0"/>
          <w:marTop w:val="0"/>
          <w:marBottom w:val="0"/>
          <w:divBdr>
            <w:top w:val="none" w:sz="0" w:space="0" w:color="auto"/>
            <w:left w:val="none" w:sz="0" w:space="0" w:color="auto"/>
            <w:bottom w:val="none" w:sz="0" w:space="0" w:color="auto"/>
            <w:right w:val="none" w:sz="0" w:space="0" w:color="auto"/>
          </w:divBdr>
        </w:div>
        <w:div w:id="711879169">
          <w:marLeft w:val="0"/>
          <w:marRight w:val="0"/>
          <w:marTop w:val="0"/>
          <w:marBottom w:val="0"/>
          <w:divBdr>
            <w:top w:val="none" w:sz="0" w:space="0" w:color="auto"/>
            <w:left w:val="none" w:sz="0" w:space="0" w:color="auto"/>
            <w:bottom w:val="none" w:sz="0" w:space="0" w:color="auto"/>
            <w:right w:val="none" w:sz="0" w:space="0" w:color="auto"/>
          </w:divBdr>
        </w:div>
        <w:div w:id="972443659">
          <w:marLeft w:val="0"/>
          <w:marRight w:val="0"/>
          <w:marTop w:val="0"/>
          <w:marBottom w:val="0"/>
          <w:divBdr>
            <w:top w:val="none" w:sz="0" w:space="0" w:color="auto"/>
            <w:left w:val="none" w:sz="0" w:space="0" w:color="auto"/>
            <w:bottom w:val="none" w:sz="0" w:space="0" w:color="auto"/>
            <w:right w:val="none" w:sz="0" w:space="0" w:color="auto"/>
          </w:divBdr>
        </w:div>
        <w:div w:id="1133794608">
          <w:marLeft w:val="0"/>
          <w:marRight w:val="0"/>
          <w:marTop w:val="0"/>
          <w:marBottom w:val="0"/>
          <w:divBdr>
            <w:top w:val="none" w:sz="0" w:space="0" w:color="auto"/>
            <w:left w:val="none" w:sz="0" w:space="0" w:color="auto"/>
            <w:bottom w:val="none" w:sz="0" w:space="0" w:color="auto"/>
            <w:right w:val="none" w:sz="0" w:space="0" w:color="auto"/>
          </w:divBdr>
        </w:div>
        <w:div w:id="1205631267">
          <w:marLeft w:val="0"/>
          <w:marRight w:val="0"/>
          <w:marTop w:val="0"/>
          <w:marBottom w:val="0"/>
          <w:divBdr>
            <w:top w:val="none" w:sz="0" w:space="0" w:color="auto"/>
            <w:left w:val="none" w:sz="0" w:space="0" w:color="auto"/>
            <w:bottom w:val="none" w:sz="0" w:space="0" w:color="auto"/>
            <w:right w:val="none" w:sz="0" w:space="0" w:color="auto"/>
          </w:divBdr>
        </w:div>
        <w:div w:id="1287348547">
          <w:marLeft w:val="0"/>
          <w:marRight w:val="0"/>
          <w:marTop w:val="0"/>
          <w:marBottom w:val="0"/>
          <w:divBdr>
            <w:top w:val="none" w:sz="0" w:space="0" w:color="auto"/>
            <w:left w:val="none" w:sz="0" w:space="0" w:color="auto"/>
            <w:bottom w:val="none" w:sz="0" w:space="0" w:color="auto"/>
            <w:right w:val="none" w:sz="0" w:space="0" w:color="auto"/>
          </w:divBdr>
        </w:div>
        <w:div w:id="1489707512">
          <w:marLeft w:val="0"/>
          <w:marRight w:val="0"/>
          <w:marTop w:val="0"/>
          <w:marBottom w:val="0"/>
          <w:divBdr>
            <w:top w:val="none" w:sz="0" w:space="0" w:color="auto"/>
            <w:left w:val="none" w:sz="0" w:space="0" w:color="auto"/>
            <w:bottom w:val="none" w:sz="0" w:space="0" w:color="auto"/>
            <w:right w:val="none" w:sz="0" w:space="0" w:color="auto"/>
          </w:divBdr>
        </w:div>
        <w:div w:id="1496872039">
          <w:marLeft w:val="0"/>
          <w:marRight w:val="0"/>
          <w:marTop w:val="0"/>
          <w:marBottom w:val="0"/>
          <w:divBdr>
            <w:top w:val="none" w:sz="0" w:space="0" w:color="auto"/>
            <w:left w:val="none" w:sz="0" w:space="0" w:color="auto"/>
            <w:bottom w:val="none" w:sz="0" w:space="0" w:color="auto"/>
            <w:right w:val="none" w:sz="0" w:space="0" w:color="auto"/>
          </w:divBdr>
        </w:div>
        <w:div w:id="1704937014">
          <w:marLeft w:val="0"/>
          <w:marRight w:val="0"/>
          <w:marTop w:val="0"/>
          <w:marBottom w:val="0"/>
          <w:divBdr>
            <w:top w:val="none" w:sz="0" w:space="0" w:color="auto"/>
            <w:left w:val="none" w:sz="0" w:space="0" w:color="auto"/>
            <w:bottom w:val="none" w:sz="0" w:space="0" w:color="auto"/>
            <w:right w:val="none" w:sz="0" w:space="0" w:color="auto"/>
          </w:divBdr>
        </w:div>
        <w:div w:id="1777091077">
          <w:marLeft w:val="0"/>
          <w:marRight w:val="0"/>
          <w:marTop w:val="0"/>
          <w:marBottom w:val="0"/>
          <w:divBdr>
            <w:top w:val="none" w:sz="0" w:space="0" w:color="auto"/>
            <w:left w:val="none" w:sz="0" w:space="0" w:color="auto"/>
            <w:bottom w:val="none" w:sz="0" w:space="0" w:color="auto"/>
            <w:right w:val="none" w:sz="0" w:space="0" w:color="auto"/>
          </w:divBdr>
        </w:div>
        <w:div w:id="1806778664">
          <w:marLeft w:val="0"/>
          <w:marRight w:val="0"/>
          <w:marTop w:val="0"/>
          <w:marBottom w:val="0"/>
          <w:divBdr>
            <w:top w:val="none" w:sz="0" w:space="0" w:color="auto"/>
            <w:left w:val="none" w:sz="0" w:space="0" w:color="auto"/>
            <w:bottom w:val="none" w:sz="0" w:space="0" w:color="auto"/>
            <w:right w:val="none" w:sz="0" w:space="0" w:color="auto"/>
          </w:divBdr>
        </w:div>
        <w:div w:id="1915045729">
          <w:marLeft w:val="0"/>
          <w:marRight w:val="0"/>
          <w:marTop w:val="0"/>
          <w:marBottom w:val="0"/>
          <w:divBdr>
            <w:top w:val="none" w:sz="0" w:space="0" w:color="auto"/>
            <w:left w:val="none" w:sz="0" w:space="0" w:color="auto"/>
            <w:bottom w:val="none" w:sz="0" w:space="0" w:color="auto"/>
            <w:right w:val="none" w:sz="0" w:space="0" w:color="auto"/>
          </w:divBdr>
        </w:div>
      </w:divsChild>
    </w:div>
    <w:div w:id="1543396635">
      <w:bodyDiv w:val="1"/>
      <w:marLeft w:val="0"/>
      <w:marRight w:val="0"/>
      <w:marTop w:val="0"/>
      <w:marBottom w:val="0"/>
      <w:divBdr>
        <w:top w:val="none" w:sz="0" w:space="0" w:color="auto"/>
        <w:left w:val="none" w:sz="0" w:space="0" w:color="auto"/>
        <w:bottom w:val="none" w:sz="0" w:space="0" w:color="auto"/>
        <w:right w:val="none" w:sz="0" w:space="0" w:color="auto"/>
      </w:divBdr>
    </w:div>
    <w:div w:id="1553343032">
      <w:bodyDiv w:val="1"/>
      <w:marLeft w:val="0"/>
      <w:marRight w:val="0"/>
      <w:marTop w:val="0"/>
      <w:marBottom w:val="0"/>
      <w:divBdr>
        <w:top w:val="none" w:sz="0" w:space="0" w:color="auto"/>
        <w:left w:val="none" w:sz="0" w:space="0" w:color="auto"/>
        <w:bottom w:val="none" w:sz="0" w:space="0" w:color="auto"/>
        <w:right w:val="none" w:sz="0" w:space="0" w:color="auto"/>
      </w:divBdr>
    </w:div>
    <w:div w:id="1647590647">
      <w:bodyDiv w:val="1"/>
      <w:marLeft w:val="0"/>
      <w:marRight w:val="0"/>
      <w:marTop w:val="0"/>
      <w:marBottom w:val="0"/>
      <w:divBdr>
        <w:top w:val="none" w:sz="0" w:space="0" w:color="auto"/>
        <w:left w:val="none" w:sz="0" w:space="0" w:color="auto"/>
        <w:bottom w:val="none" w:sz="0" w:space="0" w:color="auto"/>
        <w:right w:val="none" w:sz="0" w:space="0" w:color="auto"/>
      </w:divBdr>
    </w:div>
    <w:div w:id="1690373733">
      <w:bodyDiv w:val="1"/>
      <w:marLeft w:val="0"/>
      <w:marRight w:val="0"/>
      <w:marTop w:val="0"/>
      <w:marBottom w:val="0"/>
      <w:divBdr>
        <w:top w:val="none" w:sz="0" w:space="0" w:color="auto"/>
        <w:left w:val="none" w:sz="0" w:space="0" w:color="auto"/>
        <w:bottom w:val="none" w:sz="0" w:space="0" w:color="auto"/>
        <w:right w:val="none" w:sz="0" w:space="0" w:color="auto"/>
      </w:divBdr>
    </w:div>
    <w:div w:id="1727023280">
      <w:bodyDiv w:val="1"/>
      <w:marLeft w:val="0"/>
      <w:marRight w:val="0"/>
      <w:marTop w:val="0"/>
      <w:marBottom w:val="0"/>
      <w:divBdr>
        <w:top w:val="none" w:sz="0" w:space="0" w:color="auto"/>
        <w:left w:val="none" w:sz="0" w:space="0" w:color="auto"/>
        <w:bottom w:val="none" w:sz="0" w:space="0" w:color="auto"/>
        <w:right w:val="none" w:sz="0" w:space="0" w:color="auto"/>
      </w:divBdr>
    </w:div>
    <w:div w:id="1979995792">
      <w:bodyDiv w:val="1"/>
      <w:marLeft w:val="0"/>
      <w:marRight w:val="0"/>
      <w:marTop w:val="0"/>
      <w:marBottom w:val="0"/>
      <w:divBdr>
        <w:top w:val="none" w:sz="0" w:space="0" w:color="auto"/>
        <w:left w:val="none" w:sz="0" w:space="0" w:color="auto"/>
        <w:bottom w:val="none" w:sz="0" w:space="0" w:color="auto"/>
        <w:right w:val="none" w:sz="0" w:space="0" w:color="auto"/>
      </w:divBdr>
    </w:div>
    <w:div w:id="1992369886">
      <w:bodyDiv w:val="1"/>
      <w:marLeft w:val="0"/>
      <w:marRight w:val="0"/>
      <w:marTop w:val="0"/>
      <w:marBottom w:val="0"/>
      <w:divBdr>
        <w:top w:val="none" w:sz="0" w:space="0" w:color="auto"/>
        <w:left w:val="none" w:sz="0" w:space="0" w:color="auto"/>
        <w:bottom w:val="none" w:sz="0" w:space="0" w:color="auto"/>
        <w:right w:val="none" w:sz="0" w:space="0" w:color="auto"/>
      </w:divBdr>
    </w:div>
    <w:div w:id="207920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Emre Yavuz</DisplayName>
        <AccountId>267</AccountId>
        <AccountType/>
      </UserInfo>
      <UserInfo>
        <DisplayName>Helka-Liina Maattanen</DisplayName>
        <AccountId>279</AccountId>
        <AccountType/>
      </UserInfo>
      <UserInfo>
        <DisplayName>Ali Nader</DisplayName>
        <AccountId>253</AccountId>
        <AccountType/>
      </UserInfo>
      <UserInfo>
        <DisplayName>Philipp Bruhn</DisplayName>
        <AccountId>2842</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FE6E1476-596E-4316-97EF-E7DFF18D1760}">
  <ds:schemaRefs>
    <ds:schemaRef ds:uri="http://schemas.openxmlformats.org/officeDocument/2006/bibliography"/>
  </ds:schemaRefs>
</ds:datastoreItem>
</file>

<file path=customXml/itemProps3.xml><?xml version="1.0" encoding="utf-8"?>
<ds:datastoreItem xmlns:ds="http://schemas.openxmlformats.org/officeDocument/2006/customXml" ds:itemID="{942AD8F1-8FE7-4C4B-A130-1A0A436E0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3</TotalTime>
  <Pages>16</Pages>
  <Words>7292</Words>
  <Characters>41569</Characters>
  <Application>Microsoft Office Word</Application>
  <DocSecurity>0</DocSecurity>
  <Lines>346</Lines>
  <Paragraphs>97</Paragraphs>
  <ScaleCrop>false</ScaleCrop>
  <Company>Ericsson</Company>
  <LinksUpToDate>false</LinksUpToDate>
  <CharactersWithSpaces>48764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Helka-Liina Maattanen</cp:lastModifiedBy>
  <cp:revision>4</cp:revision>
  <cp:lastPrinted>2008-02-01T00:09:00Z</cp:lastPrinted>
  <dcterms:created xsi:type="dcterms:W3CDTF">2025-05-09T06:25:00Z</dcterms:created>
  <dcterms:modified xsi:type="dcterms:W3CDTF">2025-05-09T06:27:00Z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